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rPr>
      </w:pPr>
      <w:r>
        <w:rPr>
          <w:rFonts w:hint="eastAsia"/>
          <w:b/>
          <w:bCs/>
          <w:sz w:val="36"/>
          <w:szCs w:val="36"/>
        </w:rPr>
        <w:t>习近平在二十届中央纪委三次全会上发表重要讲话强调 深入推进党的自我革命 坚决打赢反腐败斗争攻坚战持久战</w:t>
      </w:r>
    </w:p>
    <w:p>
      <w:pPr>
        <w:rPr>
          <w:rFonts w:hint="eastAsi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共中央总书记、国家主席、中央军委主席习近平1月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中共中央政治局常委李强、赵乐际、王沪宁、蔡奇、丁薛祥出席会议。中共中央政治局常委、中央纪律检查委员会书记李希主持会议。</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习近平指出，要加大对行贿行为惩治力度。严肃查处那些老是拉干部下水、危害一方的行贿人，通报典型案例，以正视听、以儆效尤。加大对行贿所获不正当利益的追缴和纠正力度。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中共中央政治局委员、中央书记处书记，全国人大常委会有关领导同志，国务委员，最高人民法院院长，最高人民检察院检察长，全国政协有关领导同志以及中央军委委员出席会议。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keepNext w:val="0"/>
        <w:keepLines w:val="0"/>
        <w:pageBreakBefore w:val="0"/>
        <w:kinsoku/>
        <w:wordWrap/>
        <w:overflowPunct/>
        <w:topLinePunct w:val="0"/>
        <w:autoSpaceDE/>
        <w:autoSpaceDN/>
        <w:bidi w:val="0"/>
        <w:adjustRightInd/>
        <w:snapToGrid/>
        <w:spacing w:line="520" w:lineRule="exact"/>
        <w:ind w:firstLine="420"/>
        <w:textAlignment w:val="auto"/>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xNTdjMDAxZjEyMGE0YTBlMjU1MDI2ZDc0OWNlMGUifQ=="/>
  </w:docVars>
  <w:rsids>
    <w:rsidRoot w:val="00000000"/>
    <w:rsid w:val="7E654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2024-04-16T06:43:43Z</dcterms:created>
  <dc:creator>Administrator</dc:creator>
  <cp:lastModifiedBy>Administrator</cp:lastModifiedBy>
  <dcterms:modified xsi:type="dcterms:W3CDTF">2024-04-16T06:48:17Z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C1768A283F2246D6B0F0A38B49EE5125_12</vt:lpwstr>
  </property>
</Properties>
</file>