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44"/>
          <w:szCs w:val="44"/>
          <w:shd w:val="clear" w:fill="FFFFFF"/>
        </w:rPr>
        <w:t>严明党纪增定力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2"/>
          <w:szCs w:val="22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近日，中共中央办公厅印发了《关于在全党开展党纪学习教育的通知》（以下简称《通知》）。《通知》指出，增强政治定力、纪律定力、道德定力、抵腐定力，始终做到忠诚干净担当。欲知平直，则必准绳；欲知方圆，则必规矩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广大党员干部要自觉用党规党纪校正思想和行动，将他律化为自律，把约束变成自觉，着力推动党纪学习教育走深走实、入脑入心。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坚守初心增政治定力。任凭风浪起，稳坐钓鱼船。政治纪律是最重要、最根本、最关键的纪律，政治定力是对一名党员干部最基本、最底线的要求。要从学纪、知纪、明纪、守纪入手，准确把握党纪学习教育的目标要求，重点在学习贯彻新修订的《中国共产党纪律处分条例》上下实功、见成效，紧紧围绕党的“六大纪律”逐章逐条学、联系实际学，结合身边的典型案例以案说法、以案促改，通过谈心得、话警醒、聊打算，锤炼党性修养、提高理论素养，更加准确地掌握其主旨要义和规定要求。党纪学习教育是检验党员干部政治素质的“练兵场”，要通过党纪学习教育进一步站稳政治立场、把握政治方向，在大是大非面前立场坚定、态度坚决，在大风大浪面前无所畏惧、毫不动摇，引导党员干部在思想上排除各种干扰、消除各种困惑，提升政治免疫力和政治敏锐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慎独慎微增纪律定力。不以规矩，不能成方圆。党的十八大以来，党中央先后3次修订《中国共产党纪律处分条例》，释放出以严明纪律管全党治全党的强烈信号。要坚持把纪律挺在前面，以学习《中国共产党纪律处分条例》为重点，创新学习方式方法，将党纪教育与党性教育、廉洁教育、理论教育有机融合，突出分层分类、因人施策，重点抓好“一把手”、新任干部、年轻干部的纪律教育，督促党员干部时刻拧紧纪律“螺丝”，明确该做什么、不该做什么，能做什么、不能做什么，在小事小节上守住底线，从一点一滴上完善自我，将《中国共产党纪律处分条例》内容内化于心、外化于行，做到知敬畏、存戒惧、不逾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明德惟馨增道德定力。不矜细行，终累大德。道德定力是党员干部的重要“软实力”，要自觉培养高尚的社会公德、职业道德、家庭美德和个人品德，经常接受优秀传统文化熏陶，坚守道德标准、履行道德义务、彰显道德品行，将党的优良传统和作风内化为精神追求，外化为实际行动。加强道德修养是十分重要的人生必修课，要通过党纪学习教育，养成共产党人的高风亮节，时刻对标对表，同英雄先烈比境界、同先进模范比工作、同基层群众比俭朴，坚定守好做人、处事、用权、交友的底线，明大德、守公德、严私德，做到清清白白做人、干干净净做事，用实际行动赓续共产党人精神血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bdr w:val="none" w:color="auto" w:sz="0" w:space="0"/>
          <w:shd w:val="clear" w:fill="FFFFFF"/>
        </w:rPr>
        <w:t>严以用权增抵腐定力。廉洁源于自律，堕落始于贪婪。党员干部要深刻剖析违纪典型案例，通过身边事教育身边人，常思贪婪之害、常怀廉洁之心，以“三省吾身”的精神定期“自我校验”，自筑“防火墙”、自戴“紧箍咒”、自设“高压线”，增强抵御腐败的定力，筑起拒腐防变的防线。要牢固树立和践行造福人民的政绩观，努力实现好、维护好、发展好最广大人民的根本利益，将严以用权持之为心中明镜、内化为品德修养、升华为人生信条，搞清楚党的纪律规矩是什么，弄明白能干什么、不能干什么，在各类诱惑面前练就“金刚不坏之身”，洁身自好、淡泊名利，做到不为暗流所动、不为利益所俘，始终保持坚不可摧的战略定力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NTdjMDAxZjEyMGE0YTBlMjU1MDI2ZDc0OWNlMGUifQ=="/>
  </w:docVars>
  <w:rsids>
    <w:rsidRoot w:val="00000000"/>
    <w:rsid w:val="2066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2024-04-30T00:57:20Z</dcterms:created>
  <dc:creator>Administrator</dc:creator>
  <cp:lastModifiedBy>Administrator</cp:lastModifiedBy>
  <dcterms:modified xsi:type="dcterms:W3CDTF">2024-04-30T01:00:15Z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146CF25CCA5D4E43AFB8DF4B0E669BEB_12</vt:lpwstr>
  </property>
</Properties>
</file>