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09C" w:rsidRPr="00DA36AD" w:rsidRDefault="0090309C" w:rsidP="00DA36AD">
      <w:pPr>
        <w:spacing w:line="560" w:lineRule="exact"/>
        <w:ind w:firstLineChars="200" w:firstLine="632"/>
        <w:rPr>
          <w:rFonts w:hint="default"/>
        </w:rPr>
      </w:pPr>
    </w:p>
    <w:p w:rsidR="0090309C" w:rsidRPr="00DA36AD" w:rsidRDefault="00DA36AD">
      <w:pPr>
        <w:spacing w:line="800" w:lineRule="exact"/>
        <w:jc w:val="center"/>
        <w:rPr>
          <w:rFonts w:ascii="宋体" w:eastAsia="宋体" w:hAnsi="宋体" w:cs="方正小标宋简体" w:hint="default"/>
          <w:bCs/>
          <w:sz w:val="44"/>
          <w:szCs w:val="44"/>
        </w:rPr>
      </w:pPr>
      <w:bookmarkStart w:id="0" w:name="CourtName"/>
      <w:bookmarkStart w:id="1" w:name="InstrumentHead"/>
      <w:bookmarkEnd w:id="0"/>
      <w:bookmarkEnd w:id="1"/>
      <w:r w:rsidRPr="00DA36AD">
        <w:rPr>
          <w:rFonts w:ascii="宋体" w:eastAsia="宋体" w:hAnsi="宋体" w:cs="方正小标宋简体"/>
          <w:bCs/>
          <w:sz w:val="44"/>
          <w:szCs w:val="44"/>
        </w:rPr>
        <w:t>山东省金乡县人民法院</w:t>
      </w:r>
    </w:p>
    <w:p w:rsidR="0090309C" w:rsidRPr="00DA36AD" w:rsidRDefault="0090309C" w:rsidP="00DA36AD">
      <w:pPr>
        <w:spacing w:line="560" w:lineRule="exact"/>
        <w:ind w:firstLineChars="200" w:firstLine="632"/>
        <w:rPr>
          <w:rFonts w:hint="default"/>
        </w:rPr>
      </w:pPr>
    </w:p>
    <w:p w:rsidR="0090309C" w:rsidRPr="00DA36AD" w:rsidRDefault="00DA36AD">
      <w:pPr>
        <w:spacing w:line="800" w:lineRule="exact"/>
        <w:jc w:val="center"/>
        <w:rPr>
          <w:rFonts w:ascii="方正大标宋简体" w:eastAsia="方正大标宋简体" w:hAnsi="方正大标宋简体" w:cs="方正小标宋简体" w:hint="default"/>
          <w:sz w:val="52"/>
          <w:szCs w:val="52"/>
        </w:rPr>
      </w:pPr>
      <w:bookmarkStart w:id="2" w:name="WritName"/>
      <w:bookmarkEnd w:id="2"/>
      <w:r w:rsidRPr="00DA36AD">
        <w:rPr>
          <w:rFonts w:ascii="方正大标宋简体" w:eastAsia="方正大标宋简体" w:hAnsi="方正大标宋简体" w:cs="方正小标宋简体"/>
          <w:spacing w:val="319"/>
          <w:sz w:val="52"/>
          <w:szCs w:val="52"/>
        </w:rPr>
        <w:t>民事判决</w:t>
      </w:r>
      <w:r w:rsidRPr="00DA36AD">
        <w:rPr>
          <w:rFonts w:ascii="方正大标宋简体" w:eastAsia="方正大标宋简体" w:hAnsi="方正大标宋简体" w:cs="方正小标宋简体"/>
          <w:sz w:val="52"/>
          <w:szCs w:val="52"/>
        </w:rPr>
        <w:t>书</w:t>
      </w:r>
    </w:p>
    <w:p w:rsidR="0090309C" w:rsidRPr="00DA36AD" w:rsidRDefault="0090309C" w:rsidP="00DA36AD">
      <w:pPr>
        <w:spacing w:line="560" w:lineRule="exact"/>
        <w:ind w:firstLineChars="200" w:firstLine="632"/>
        <w:rPr>
          <w:rFonts w:hint="default"/>
        </w:rPr>
      </w:pPr>
    </w:p>
    <w:p w:rsidR="0090309C" w:rsidRPr="00DA36AD" w:rsidRDefault="00DA36AD">
      <w:pPr>
        <w:wordWrap w:val="0"/>
        <w:spacing w:line="560" w:lineRule="exact"/>
        <w:jc w:val="right"/>
        <w:rPr>
          <w:rFonts w:cs="仿宋" w:hint="default"/>
        </w:rPr>
      </w:pPr>
      <w:bookmarkStart w:id="3" w:name="CaseCode"/>
      <w:bookmarkEnd w:id="3"/>
      <w:r w:rsidRPr="00DA36AD">
        <w:rPr>
          <w:rFonts w:cs="仿宋"/>
        </w:rPr>
        <w:t>(2022)鲁0828民初2835号</w:t>
      </w:r>
    </w:p>
    <w:p w:rsidR="0090309C" w:rsidRPr="00DA36AD" w:rsidRDefault="0090309C" w:rsidP="00DA36AD">
      <w:pPr>
        <w:spacing w:line="560" w:lineRule="exact"/>
        <w:ind w:firstLineChars="200" w:firstLine="632"/>
        <w:rPr>
          <w:rFonts w:hint="default"/>
        </w:rPr>
      </w:pPr>
    </w:p>
    <w:p w:rsidR="004B3E25" w:rsidRPr="00DA36AD" w:rsidRDefault="00DA36AD" w:rsidP="00DA36AD">
      <w:pPr>
        <w:spacing w:line="560" w:lineRule="exact"/>
        <w:ind w:firstLineChars="200" w:firstLine="632"/>
        <w:rPr>
          <w:rFonts w:hint="default"/>
        </w:rPr>
      </w:pPr>
      <w:bookmarkStart w:id="4" w:name="IdentityInfo"/>
      <w:bookmarkStart w:id="5" w:name="MainBody"/>
      <w:bookmarkStart w:id="6" w:name="TrialOrigin"/>
      <w:bookmarkEnd w:id="4"/>
      <w:bookmarkEnd w:id="5"/>
      <w:bookmarkEnd w:id="6"/>
      <w:r w:rsidRPr="00DA36AD">
        <w:t>原告：</w:t>
      </w:r>
      <w:r w:rsidR="00077128">
        <w:t>刘**</w:t>
      </w:r>
      <w:r w:rsidRPr="00DA36AD">
        <w:t>，男，1987年7月3日出生，身份证号码37082</w:t>
      </w:r>
      <w:r w:rsidR="00077128" w:rsidRPr="00077128">
        <w:rPr>
          <w:rFonts w:hint="default"/>
        </w:rPr>
        <w:t>*************</w:t>
      </w:r>
      <w:r w:rsidRPr="00DA36AD">
        <w:t>，汉族，住</w:t>
      </w:r>
      <w:r w:rsidR="00077128">
        <w:t>山东省</w:t>
      </w:r>
      <w:r w:rsidRPr="00DA36AD">
        <w:t>金乡县</w:t>
      </w:r>
      <w:r w:rsidR="00077128" w:rsidRPr="00077128">
        <w:rPr>
          <w:rFonts w:hint="default"/>
        </w:rPr>
        <w:t>*************</w:t>
      </w:r>
      <w:r w:rsidRPr="00DA36AD">
        <w:t>。</w:t>
      </w:r>
    </w:p>
    <w:p w:rsidR="004B3E25" w:rsidRPr="00DA36AD" w:rsidRDefault="00DA36AD" w:rsidP="00DA36AD">
      <w:pPr>
        <w:spacing w:line="560" w:lineRule="exact"/>
        <w:ind w:firstLineChars="200" w:firstLine="632"/>
        <w:rPr>
          <w:rFonts w:hint="default"/>
        </w:rPr>
      </w:pPr>
      <w:r w:rsidRPr="00DA36AD">
        <w:t>委托诉讼代理人：李相果，金乡德众法律服务所法律工作者。</w:t>
      </w:r>
    </w:p>
    <w:p w:rsidR="004B3E25" w:rsidRPr="00DA36AD" w:rsidRDefault="00DA36AD" w:rsidP="00DA36AD">
      <w:pPr>
        <w:spacing w:line="560" w:lineRule="exact"/>
        <w:ind w:firstLineChars="200" w:firstLine="632"/>
        <w:rPr>
          <w:rFonts w:hint="default"/>
        </w:rPr>
      </w:pPr>
      <w:r w:rsidRPr="00DA36AD">
        <w:t>被告：金乡县</w:t>
      </w:r>
      <w:r w:rsidR="00077128" w:rsidRPr="00077128">
        <w:rPr>
          <w:rFonts w:hint="default"/>
        </w:rPr>
        <w:t>**</w:t>
      </w:r>
      <w:r w:rsidRPr="00DA36AD">
        <w:t>医院，住所地山东省金乡县</w:t>
      </w:r>
      <w:r w:rsidR="00077128" w:rsidRPr="00077128">
        <w:rPr>
          <w:rFonts w:hint="default"/>
        </w:rPr>
        <w:t>************</w:t>
      </w:r>
      <w:r w:rsidRPr="00DA36AD">
        <w:t>,统一社会信用代码1237082</w:t>
      </w:r>
      <w:r w:rsidR="00077128" w:rsidRPr="00077128">
        <w:rPr>
          <w:rFonts w:hint="default"/>
        </w:rPr>
        <w:t>**********</w:t>
      </w:r>
      <w:r w:rsidR="00077128">
        <w:rPr>
          <w:rFonts w:hint="default"/>
        </w:rPr>
        <w:t>*</w:t>
      </w:r>
      <w:r w:rsidRPr="00DA36AD">
        <w:t>。</w:t>
      </w:r>
    </w:p>
    <w:p w:rsidR="004B3E25" w:rsidRPr="00DA36AD" w:rsidRDefault="00DA36AD" w:rsidP="00DA36AD">
      <w:pPr>
        <w:spacing w:line="560" w:lineRule="exact"/>
        <w:ind w:firstLineChars="200" w:firstLine="632"/>
        <w:rPr>
          <w:rFonts w:hint="default"/>
        </w:rPr>
      </w:pPr>
      <w:r w:rsidRPr="00DA36AD">
        <w:t>法定代表人</w:t>
      </w:r>
      <w:r w:rsidR="008A49F4" w:rsidRPr="00DA36AD">
        <w:t>：</w:t>
      </w:r>
      <w:r w:rsidRPr="00DA36AD">
        <w:t>代</w:t>
      </w:r>
      <w:r w:rsidR="00077128" w:rsidRPr="00077128">
        <w:rPr>
          <w:rFonts w:hint="default"/>
        </w:rPr>
        <w:t>**</w:t>
      </w:r>
      <w:r w:rsidRPr="00DA36AD">
        <w:t>，院长。</w:t>
      </w:r>
    </w:p>
    <w:p w:rsidR="004B3E25" w:rsidRPr="00DA36AD" w:rsidRDefault="00DA36AD" w:rsidP="00DA36AD">
      <w:pPr>
        <w:spacing w:line="560" w:lineRule="exact"/>
        <w:ind w:firstLineChars="200" w:firstLine="632"/>
        <w:rPr>
          <w:rFonts w:hint="default"/>
        </w:rPr>
      </w:pPr>
      <w:r w:rsidRPr="00DA36AD">
        <w:t>委托诉讼代理人：陈效峰，山东九一律师事务所律师。</w:t>
      </w:r>
    </w:p>
    <w:p w:rsidR="004B3E25" w:rsidRPr="00DA36AD" w:rsidRDefault="00DA36AD" w:rsidP="00DA36AD">
      <w:pPr>
        <w:spacing w:line="560" w:lineRule="exact"/>
        <w:ind w:firstLineChars="200" w:firstLine="632"/>
        <w:rPr>
          <w:rFonts w:hint="default"/>
        </w:rPr>
      </w:pPr>
      <w:r w:rsidRPr="00DA36AD">
        <w:t>委托诉讼代理人：徐</w:t>
      </w:r>
      <w:r w:rsidR="00077128" w:rsidRPr="00077128">
        <w:rPr>
          <w:rFonts w:hint="default"/>
        </w:rPr>
        <w:t>**</w:t>
      </w:r>
      <w:r w:rsidRPr="00DA36AD">
        <w:t>，男，该院骨科医师。</w:t>
      </w:r>
    </w:p>
    <w:p w:rsidR="004B3E25" w:rsidRPr="00DA36AD" w:rsidRDefault="00DA36AD" w:rsidP="00DA36AD">
      <w:pPr>
        <w:spacing w:line="560" w:lineRule="exact"/>
        <w:ind w:firstLineChars="200" w:firstLine="632"/>
        <w:rPr>
          <w:rFonts w:hint="default"/>
        </w:rPr>
      </w:pPr>
      <w:r w:rsidRPr="00DA36AD">
        <w:t>被告：中国</w:t>
      </w:r>
      <w:r w:rsidR="00077128" w:rsidRPr="00077128">
        <w:rPr>
          <w:rFonts w:hint="default"/>
        </w:rPr>
        <w:t>******</w:t>
      </w:r>
      <w:r w:rsidRPr="00DA36AD">
        <w:t>保险股份有限公司</w:t>
      </w:r>
      <w:r w:rsidR="00077128" w:rsidRPr="00077128">
        <w:rPr>
          <w:rFonts w:hint="default"/>
        </w:rPr>
        <w:t>**</w:t>
      </w:r>
      <w:r w:rsidR="00077128">
        <w:rPr>
          <w:rFonts w:hint="default"/>
        </w:rPr>
        <w:t>*</w:t>
      </w:r>
      <w:r w:rsidRPr="00DA36AD">
        <w:t>分公司，住所地山东省济宁市</w:t>
      </w:r>
      <w:r w:rsidR="00077128" w:rsidRPr="00077128">
        <w:rPr>
          <w:rFonts w:hint="default"/>
        </w:rPr>
        <w:t>*********</w:t>
      </w:r>
      <w:r w:rsidRPr="00DA36AD">
        <w:t>，统一社会信用代码9137080</w:t>
      </w:r>
      <w:r w:rsidR="00077128" w:rsidRPr="00077128">
        <w:rPr>
          <w:rFonts w:hint="default"/>
        </w:rPr>
        <w:t>***********</w:t>
      </w:r>
      <w:r w:rsidRPr="00DA36AD">
        <w:t>。</w:t>
      </w:r>
    </w:p>
    <w:p w:rsidR="004B3E25" w:rsidRPr="00DA36AD" w:rsidRDefault="00DA36AD" w:rsidP="00DA36AD">
      <w:pPr>
        <w:spacing w:line="560" w:lineRule="exact"/>
        <w:ind w:firstLineChars="200" w:firstLine="632"/>
        <w:rPr>
          <w:rFonts w:hint="default"/>
        </w:rPr>
      </w:pPr>
      <w:r w:rsidRPr="00DA36AD">
        <w:t>负责人：李</w:t>
      </w:r>
      <w:r w:rsidR="00077128">
        <w:rPr>
          <w:rFonts w:hint="default"/>
        </w:rPr>
        <w:t>**</w:t>
      </w:r>
      <w:r w:rsidRPr="00DA36AD">
        <w:t>，总经理。</w:t>
      </w:r>
    </w:p>
    <w:p w:rsidR="004B3E25" w:rsidRPr="00DA36AD" w:rsidRDefault="00DA36AD" w:rsidP="00DA36AD">
      <w:pPr>
        <w:spacing w:line="560" w:lineRule="exact"/>
        <w:ind w:firstLineChars="200" w:firstLine="632"/>
        <w:rPr>
          <w:rFonts w:hint="default"/>
        </w:rPr>
      </w:pPr>
      <w:r w:rsidRPr="00DA36AD">
        <w:t>委托诉讼代理人：岳耀辉，山东公明政和律师事务所律师。</w:t>
      </w:r>
    </w:p>
    <w:p w:rsidR="0090309C" w:rsidRPr="00DA36AD" w:rsidRDefault="00DA36AD" w:rsidP="00DA36AD">
      <w:pPr>
        <w:spacing w:line="560" w:lineRule="exact"/>
        <w:ind w:firstLineChars="200" w:firstLine="632"/>
        <w:rPr>
          <w:rFonts w:hint="default"/>
        </w:rPr>
      </w:pPr>
      <w:r w:rsidRPr="00DA36AD">
        <w:t>原告</w:t>
      </w:r>
      <w:r w:rsidR="00077128">
        <w:t>刘**</w:t>
      </w:r>
      <w:r w:rsidRPr="00DA36AD">
        <w:t>与被告</w:t>
      </w:r>
      <w:r w:rsidR="00077128">
        <w:t>金乡县**医院</w:t>
      </w:r>
      <w:r w:rsidR="004B3E25" w:rsidRPr="00DA36AD">
        <w:t>、</w:t>
      </w:r>
      <w:r w:rsidR="00077128">
        <w:t>中国******保险股份有限公司***分公司</w:t>
      </w:r>
      <w:r w:rsidR="004B3E25" w:rsidRPr="00DA36AD">
        <w:t>（以下简称</w:t>
      </w:r>
      <w:r w:rsidR="00077128" w:rsidRPr="00077128">
        <w:rPr>
          <w:rFonts w:hint="default"/>
        </w:rPr>
        <w:t>*</w:t>
      </w:r>
      <w:r w:rsidR="004B3E25" w:rsidRPr="00DA36AD">
        <w:t>保</w:t>
      </w:r>
      <w:r w:rsidR="00077128" w:rsidRPr="00077128">
        <w:rPr>
          <w:rFonts w:hint="default"/>
        </w:rPr>
        <w:t>**</w:t>
      </w:r>
      <w:r w:rsidR="004B3E25" w:rsidRPr="00DA36AD">
        <w:t>分公司）</w:t>
      </w:r>
      <w:r w:rsidRPr="00DA36AD">
        <w:t>医疗损害责任纠纷一案，</w:t>
      </w:r>
      <w:r w:rsidRPr="00DA36AD">
        <w:lastRenderedPageBreak/>
        <w:t>本院于2022年10月10日立案后，依法适用简易程序，</w:t>
      </w:r>
      <w:r w:rsidR="009413AF" w:rsidRPr="00DA36AD">
        <w:t>通过远程视频庭审</w:t>
      </w:r>
      <w:r w:rsidRPr="00DA36AD">
        <w:t>公开开庭进行了审理。原告</w:t>
      </w:r>
      <w:r w:rsidR="00077128">
        <w:t>刘**</w:t>
      </w:r>
      <w:r w:rsidR="0007358D" w:rsidRPr="00DA36AD">
        <w:t>及其委托诉讼代理人李相果</w:t>
      </w:r>
      <w:r w:rsidR="004B3E25" w:rsidRPr="00DA36AD">
        <w:t>，</w:t>
      </w:r>
      <w:r w:rsidRPr="00DA36AD">
        <w:t>被告</w:t>
      </w:r>
      <w:r w:rsidR="00077128">
        <w:t>金乡县**医院</w:t>
      </w:r>
      <w:r w:rsidR="004B3E25" w:rsidRPr="00DA36AD">
        <w:t>的委托诉讼代理人陈效峰、徐海波，被告</w:t>
      </w:r>
      <w:r w:rsidR="00077128">
        <w:t>*保**分公司</w:t>
      </w:r>
      <w:r w:rsidR="004B3E25" w:rsidRPr="00DA36AD">
        <w:t>的委托诉讼代理人岳耀辉</w:t>
      </w:r>
      <w:r w:rsidRPr="00DA36AD">
        <w:t>到庭参加诉讼。本案现已审理终结。</w:t>
      </w:r>
    </w:p>
    <w:p w:rsidR="0090309C" w:rsidRPr="00DA36AD" w:rsidRDefault="00077128" w:rsidP="00DA36AD">
      <w:pPr>
        <w:spacing w:line="560" w:lineRule="exact"/>
        <w:ind w:firstLineChars="200" w:firstLine="632"/>
        <w:rPr>
          <w:rFonts w:hint="default"/>
        </w:rPr>
      </w:pPr>
      <w:bookmarkStart w:id="7" w:name="SuitPart"/>
      <w:bookmarkEnd w:id="7"/>
      <w:r>
        <w:t>刘**</w:t>
      </w:r>
      <w:r w:rsidR="00DA36AD" w:rsidRPr="00DA36AD">
        <w:t>向本院提出诉讼请求：1.依法判决被告赔偿原告</w:t>
      </w:r>
      <w:r>
        <w:t>刘**</w:t>
      </w:r>
      <w:r w:rsidR="00DA36AD" w:rsidRPr="00DA36AD">
        <w:t>医疗费、护理费、住院伙食补助费等共计10,000元（待结合鉴定后另行变更）</w:t>
      </w:r>
      <w:r w:rsidR="004B3E25" w:rsidRPr="00DA36AD">
        <w:t>，庭审时变更诉讼请求为</w:t>
      </w:r>
      <w:r w:rsidR="008F79C3" w:rsidRPr="00DA36AD">
        <w:t>179</w:t>
      </w:r>
      <w:r w:rsidR="00FB2F9E" w:rsidRPr="00DA36AD">
        <w:t>，</w:t>
      </w:r>
      <w:r w:rsidR="008F79C3" w:rsidRPr="00DA36AD">
        <w:t>004.74元</w:t>
      </w:r>
      <w:r w:rsidR="00DA36AD" w:rsidRPr="00DA36AD">
        <w:t>；2.本案诉讼费由被告负担。事实和理由：2021年5月26日，</w:t>
      </w:r>
      <w:r>
        <w:t>刘**</w:t>
      </w:r>
      <w:r w:rsidR="00DA36AD" w:rsidRPr="00DA36AD">
        <w:t>因外伤入住</w:t>
      </w:r>
      <w:r>
        <w:t>金乡县**医院</w:t>
      </w:r>
      <w:r w:rsidR="00DA36AD" w:rsidRPr="00DA36AD">
        <w:t>住院治疗，经医生诊断为左肱骨骨折、桡神经损伤。</w:t>
      </w:r>
      <w:r>
        <w:t>刘**</w:t>
      </w:r>
      <w:r w:rsidR="00DA36AD" w:rsidRPr="00DA36AD">
        <w:t>2021年6月11</w:t>
      </w:r>
      <w:r w:rsidR="004C5ED2" w:rsidRPr="00DA36AD">
        <w:t>日出院后至上海</w:t>
      </w:r>
      <w:r w:rsidRPr="00077128">
        <w:rPr>
          <w:rFonts w:hint="default"/>
        </w:rPr>
        <w:t>**</w:t>
      </w:r>
      <w:r w:rsidR="004C5ED2" w:rsidRPr="00DA36AD">
        <w:t>医院就诊。</w:t>
      </w:r>
      <w:r w:rsidR="00DA36AD" w:rsidRPr="00DA36AD">
        <w:t>2021年7月15日入住济宁市</w:t>
      </w:r>
      <w:r w:rsidRPr="00077128">
        <w:rPr>
          <w:rFonts w:hint="default"/>
        </w:rPr>
        <w:t>**</w:t>
      </w:r>
      <w:r w:rsidR="00DA36AD" w:rsidRPr="00DA36AD">
        <w:t>人民医院住院治疗，经该院肌电图</w:t>
      </w:r>
      <w:r w:rsidR="004C5ED2" w:rsidRPr="00DA36AD">
        <w:t>检查示：左侧桡神经损害（左侧桡神经创口下完全损害）。</w:t>
      </w:r>
      <w:r>
        <w:t>刘**</w:t>
      </w:r>
      <w:r w:rsidR="004C5ED2" w:rsidRPr="00DA36AD">
        <w:t>认为</w:t>
      </w:r>
      <w:r w:rsidR="00DA36AD" w:rsidRPr="00DA36AD">
        <w:t>因</w:t>
      </w:r>
      <w:r>
        <w:t>金乡县**医院</w:t>
      </w:r>
      <w:r w:rsidR="004C5ED2" w:rsidRPr="00DA36AD">
        <w:t>医疗行为造成</w:t>
      </w:r>
      <w:r>
        <w:t>刘**</w:t>
      </w:r>
      <w:r w:rsidR="008F79C3" w:rsidRPr="00DA36AD">
        <w:t>损害。后</w:t>
      </w:r>
      <w:r w:rsidR="004C5ED2" w:rsidRPr="00DA36AD">
        <w:t>原被告</w:t>
      </w:r>
      <w:r w:rsidR="008F79C3" w:rsidRPr="00DA36AD">
        <w:t>多次调解</w:t>
      </w:r>
      <w:r w:rsidR="00DA36AD" w:rsidRPr="00DA36AD">
        <w:t>未果。</w:t>
      </w:r>
    </w:p>
    <w:p w:rsidR="003D6971" w:rsidRPr="00DA36AD" w:rsidRDefault="00077128" w:rsidP="00DA36AD">
      <w:pPr>
        <w:spacing w:line="560" w:lineRule="exact"/>
        <w:ind w:firstLineChars="200" w:firstLine="632"/>
        <w:rPr>
          <w:rFonts w:hint="default"/>
        </w:rPr>
      </w:pPr>
      <w:bookmarkStart w:id="8" w:name="ArguedPart"/>
      <w:bookmarkEnd w:id="8"/>
      <w:r>
        <w:t>金乡县**医院</w:t>
      </w:r>
      <w:r w:rsidR="008F79C3" w:rsidRPr="00DA36AD">
        <w:t>辩称，</w:t>
      </w:r>
      <w:bookmarkStart w:id="9" w:name="SDO_ObjectionContent"/>
      <w:bookmarkEnd w:id="9"/>
      <w:r w:rsidR="00DA36AD" w:rsidRPr="00DA36AD">
        <w:t>司法鉴定因果关系（参与度建议为10%-40%）明显依据不足。济宁医学院司法鉴定分析认为，根据第九版《外科学》及伤后临床表现，被鉴定人</w:t>
      </w:r>
      <w:r>
        <w:t>刘**</w:t>
      </w:r>
      <w:r w:rsidR="00DA36AD" w:rsidRPr="00DA36AD">
        <w:t>左肱骨骨折，左侧桡神经损伤诊断明确，住院期间先期给予闭合复位外固定架固定术治疗，若桡神经损伤不能恢复则二期行手术探查符合诊疗规范。依据上级医院术中病历认为</w:t>
      </w:r>
      <w:r>
        <w:t>刘**</w:t>
      </w:r>
      <w:r w:rsidR="00DA36AD" w:rsidRPr="00DA36AD">
        <w:t>受损桡神经受到二次损伤（骨钉挤压）。医方未尽到高度注意义务及风险规避义务，存在过错；且不能排除术中操作加重了桡神经损伤、对左腕部及左手指背伸</w:t>
      </w:r>
      <w:r w:rsidR="00DA36AD" w:rsidRPr="00DA36AD">
        <w:lastRenderedPageBreak/>
        <w:t>功能障碍的损害后果起到了一定程度的促进作用。但从</w:t>
      </w:r>
      <w:r>
        <w:t>刘**</w:t>
      </w:r>
      <w:r w:rsidR="00DA36AD" w:rsidRPr="00DA36AD">
        <w:t>术后所拍的片子中看不到上级医院在术中为</w:t>
      </w:r>
      <w:r>
        <w:t>刘**</w:t>
      </w:r>
      <w:r w:rsidR="00DA36AD" w:rsidRPr="00DA36AD">
        <w:t>实施的骨钉压迫痕迹，而且骨钉仍在原位，只是单纯的松解术，说明该骨钉对桡神经压迫并不重，证明鉴定分析受损桡神二次损伤缺乏根据，桡神经损伤是其自身外伤所致，医疗只是过程服务，修复或减小损害，对医疗结果的发生是有风险告知并有签字同意。因此，让医院承担最高40%的责任与事实不符，充其量医院承担轻微或次要责任，轻微责任其原因力10%以下；次要责任其原因力在30%以下。鉴定意见因果关系（参与度建议为10%-40%）明显缺乏依据，违反《民事诉讼证据若干规定》第三十六条、第三十七条的规定。</w:t>
      </w:r>
    </w:p>
    <w:p w:rsidR="003D6971" w:rsidRPr="00DA36AD" w:rsidRDefault="00077128" w:rsidP="00DA36AD">
      <w:pPr>
        <w:spacing w:line="560" w:lineRule="exact"/>
        <w:ind w:firstLineChars="200" w:firstLine="632"/>
        <w:rPr>
          <w:rFonts w:hint="default"/>
        </w:rPr>
      </w:pPr>
      <w:r>
        <w:t>*保**分公司</w:t>
      </w:r>
      <w:r w:rsidR="00DA36AD" w:rsidRPr="00DA36AD">
        <w:t>辩称，</w:t>
      </w:r>
      <w:r w:rsidR="005A1A77" w:rsidRPr="00DA36AD">
        <w:t>根据保险单特别约定第一条：</w:t>
      </w:r>
      <w:r w:rsidR="00DA36AD" w:rsidRPr="00DA36AD">
        <w:t>“本保险仅限被保险医疗机构承保清单列明的医务人员在执业范围内的行为导致医疗事故或医疗纠纷进行赔偿，但对承保清单外人员外聘外院医生就诊、医务人员未在当地卫生行政部门备案、医务人员超执业范围等不负责赔偿”。根据该约定，需依法核实是否存在该免赔情形，以确认我公司是否应当承担赔偿责任；其次，我司需要依法核实相关医疗责任人员是否具有合法的医疗资格证及职业证明，是否为保险合同所约定的保险名册中的医护人员；最后原告应提交有权机关出具的证明</w:t>
      </w:r>
      <w:r w:rsidR="005A1A77" w:rsidRPr="00DA36AD">
        <w:t>来</w:t>
      </w:r>
      <w:r w:rsidR="00DA36AD" w:rsidRPr="00DA36AD">
        <w:t>证明本次事故是否为医务人员在诊疗活动中，因执业过失导致的医疗责任事故。</w:t>
      </w:r>
    </w:p>
    <w:p w:rsidR="003D6971" w:rsidRPr="00DA36AD" w:rsidRDefault="00DA36AD" w:rsidP="00DA36AD">
      <w:pPr>
        <w:spacing w:line="560" w:lineRule="exact"/>
        <w:ind w:firstLineChars="200" w:firstLine="632"/>
        <w:rPr>
          <w:rFonts w:hint="default"/>
        </w:rPr>
      </w:pPr>
      <w:r w:rsidRPr="00DA36AD">
        <w:t>根据保险单特别约定第四条：“医疗责任每次事故免赔额为人民币1000元或损失金额的5%，两者以高者为准”。保险合同</w:t>
      </w:r>
      <w:r w:rsidRPr="00DA36AD">
        <w:lastRenderedPageBreak/>
        <w:t>约定，每次事故免赔率为5%，对于该免赔额，应从我司应承担的保险赔偿范围内予以扣除。</w:t>
      </w:r>
    </w:p>
    <w:p w:rsidR="0090309C" w:rsidRPr="00DA36AD" w:rsidRDefault="00DA36AD" w:rsidP="00DA36AD">
      <w:pPr>
        <w:spacing w:line="560" w:lineRule="exact"/>
        <w:ind w:firstLineChars="200" w:firstLine="632"/>
        <w:rPr>
          <w:rFonts w:hint="default"/>
        </w:rPr>
      </w:pPr>
      <w:r w:rsidRPr="00DA36AD">
        <w:t>根据保险条款约定，对于未事先经保险人书面同意的诉讼费、鉴定费等费用，保险人不负责赔偿。</w:t>
      </w:r>
    </w:p>
    <w:p w:rsidR="003D6971" w:rsidRPr="00DA36AD" w:rsidRDefault="00DA36AD" w:rsidP="00DA36AD">
      <w:pPr>
        <w:spacing w:line="560" w:lineRule="exact"/>
        <w:ind w:firstLineChars="200" w:firstLine="632"/>
        <w:rPr>
          <w:rFonts w:hint="default"/>
        </w:rPr>
      </w:pPr>
      <w:bookmarkStart w:id="10" w:name="TrialFind"/>
      <w:bookmarkStart w:id="11" w:name="replace_shortname_company"/>
      <w:bookmarkEnd w:id="10"/>
      <w:r w:rsidRPr="00DA36AD">
        <w:t>本院经审理认定事实如下：</w:t>
      </w:r>
      <w:r w:rsidR="003E5BA2" w:rsidRPr="00DA36AD">
        <w:t>2021年5月26日，</w:t>
      </w:r>
      <w:r w:rsidR="00077128">
        <w:t>刘**</w:t>
      </w:r>
      <w:r w:rsidR="003E5BA2" w:rsidRPr="00DA36AD">
        <w:t>因摔</w:t>
      </w:r>
      <w:r w:rsidR="00015B9F" w:rsidRPr="00DA36AD">
        <w:t>伤左臂到</w:t>
      </w:r>
      <w:r w:rsidR="00077128">
        <w:t>金乡县**医院</w:t>
      </w:r>
      <w:r w:rsidR="00015B9F" w:rsidRPr="00DA36AD">
        <w:t>治疗，经医生诊断为左肱骨骨折、桡神经损伤。同年5月28日，</w:t>
      </w:r>
      <w:r w:rsidR="00077128">
        <w:t>金乡县**医院</w:t>
      </w:r>
      <w:r w:rsidR="00015B9F" w:rsidRPr="00DA36AD">
        <w:t>为</w:t>
      </w:r>
      <w:r w:rsidR="00077128">
        <w:t>刘**</w:t>
      </w:r>
      <w:r w:rsidR="00015B9F" w:rsidRPr="00DA36AD">
        <w:t>行闭合复位外固定架固定术，</w:t>
      </w:r>
      <w:r w:rsidR="003E5BA2" w:rsidRPr="00DA36AD">
        <w:t>住院治疗16天。</w:t>
      </w:r>
      <w:r w:rsidR="00015B9F" w:rsidRPr="00DA36AD">
        <w:t>2021年6月16日，</w:t>
      </w:r>
      <w:r w:rsidR="00077128">
        <w:t>刘**</w:t>
      </w:r>
      <w:r w:rsidR="00015B9F" w:rsidRPr="00DA36AD">
        <w:t>曾往复旦大学附属华山医院就诊。</w:t>
      </w:r>
      <w:r w:rsidR="00EC497B" w:rsidRPr="00DA36AD">
        <w:t>2021年7月15日，</w:t>
      </w:r>
      <w:r w:rsidR="00077128">
        <w:t>刘**</w:t>
      </w:r>
      <w:r w:rsidR="00EC497B" w:rsidRPr="00DA36AD">
        <w:t>到济宁市第一人民医院就诊，主要诊断为桡神经损伤（左），住院治疗5天。2022年1月4日，</w:t>
      </w:r>
      <w:r w:rsidR="00077128">
        <w:t>刘**</w:t>
      </w:r>
      <w:r w:rsidR="00EC497B" w:rsidRPr="00DA36AD">
        <w:t>到济宁市</w:t>
      </w:r>
      <w:r w:rsidR="00077128" w:rsidRPr="00077128">
        <w:rPr>
          <w:rFonts w:hint="default"/>
        </w:rPr>
        <w:t>**</w:t>
      </w:r>
      <w:r w:rsidR="00EC497B" w:rsidRPr="00DA36AD">
        <w:t>人民医院就诊，行左肱骨外固定架拆除术，住院治疗2天。</w:t>
      </w:r>
      <w:r w:rsidR="00077128">
        <w:t>刘**</w:t>
      </w:r>
      <w:r w:rsidR="00EC497B" w:rsidRPr="00DA36AD">
        <w:t>在</w:t>
      </w:r>
      <w:r w:rsidR="00077128">
        <w:t>金乡县**医院</w:t>
      </w:r>
      <w:r w:rsidR="00EC497B" w:rsidRPr="00DA36AD">
        <w:t>、复旦大学附属</w:t>
      </w:r>
      <w:r w:rsidR="00077128" w:rsidRPr="00077128">
        <w:rPr>
          <w:rFonts w:hint="default"/>
        </w:rPr>
        <w:t>**</w:t>
      </w:r>
      <w:r w:rsidR="00EC497B" w:rsidRPr="00DA36AD">
        <w:t>医院、济宁市第一人民医院累计支付医疗费46</w:t>
      </w:r>
      <w:r w:rsidR="005A1BC2" w:rsidRPr="00DA36AD">
        <w:t>，</w:t>
      </w:r>
      <w:r w:rsidR="00EC497B" w:rsidRPr="00DA36AD">
        <w:t>988.65元。</w:t>
      </w:r>
    </w:p>
    <w:p w:rsidR="002F1B6E" w:rsidRPr="00DA36AD" w:rsidRDefault="00DA36AD" w:rsidP="00DA36AD">
      <w:pPr>
        <w:spacing w:line="560" w:lineRule="exact"/>
        <w:ind w:firstLineChars="200" w:firstLine="632"/>
        <w:rPr>
          <w:rFonts w:hint="default"/>
        </w:rPr>
      </w:pPr>
      <w:r w:rsidRPr="00DA36AD">
        <w:t>2020年3月，本院根据</w:t>
      </w:r>
      <w:r w:rsidR="00077128">
        <w:t>刘**</w:t>
      </w:r>
      <w:r w:rsidRPr="00DA36AD">
        <w:t>的申请，依法委托济宁医学院司法鉴定中心对</w:t>
      </w:r>
      <w:r w:rsidR="00077128">
        <w:t>金乡县**医院</w:t>
      </w:r>
      <w:r w:rsidRPr="00DA36AD">
        <w:t>诊疗过程中诊疗行为是否有过错、诊疗行为过错与损害后果之间因果关系</w:t>
      </w:r>
      <w:r w:rsidR="00EC497B" w:rsidRPr="00DA36AD">
        <w:t>及原因力大小</w:t>
      </w:r>
      <w:r w:rsidRPr="00DA36AD">
        <w:t>进行鉴定。2022年4月7日，济宁医学院司法鉴定中心出具济医司鉴[2022]临鉴字第149号司法鉴定意见书：1.</w:t>
      </w:r>
      <w:r w:rsidR="00077128">
        <w:t>金乡县**医院</w:t>
      </w:r>
      <w:r w:rsidRPr="00DA36AD">
        <w:t>在对</w:t>
      </w:r>
      <w:r w:rsidR="00077128">
        <w:t>刘**</w:t>
      </w:r>
      <w:r w:rsidR="00FB2F9E" w:rsidRPr="00DA36AD">
        <w:t>的治疗行为中未</w:t>
      </w:r>
      <w:r w:rsidRPr="00DA36AD">
        <w:t>尽到高度注意义务、风险预见及回避义务，存在医疗过错行为；2.</w:t>
      </w:r>
      <w:r w:rsidR="00077128">
        <w:t>金乡县**医院</w:t>
      </w:r>
      <w:r w:rsidRPr="00DA36AD">
        <w:t>的医疗过错行为与</w:t>
      </w:r>
      <w:r w:rsidR="00077128">
        <w:t>刘**</w:t>
      </w:r>
      <w:r w:rsidRPr="00DA36AD">
        <w:t>左腕部及左手指背伸功能障碍后果之间存在因果关系（参与度建议为10%-40%）。</w:t>
      </w:r>
      <w:r w:rsidR="00077128">
        <w:t>刘**</w:t>
      </w:r>
      <w:r w:rsidR="00E33EC3" w:rsidRPr="00DA36AD">
        <w:t>支付济宁医学院司法鉴定中心鉴定费8300元。</w:t>
      </w:r>
      <w:r w:rsidRPr="00DA36AD">
        <w:lastRenderedPageBreak/>
        <w:t>2022年6月，本院根据</w:t>
      </w:r>
      <w:r w:rsidR="00077128">
        <w:t>刘**</w:t>
      </w:r>
      <w:r w:rsidRPr="00DA36AD">
        <w:t>的申请，依法委托济宁永正司法鉴定所对</w:t>
      </w:r>
      <w:r w:rsidR="00077128">
        <w:t>刘**</w:t>
      </w:r>
      <w:r w:rsidRPr="00DA36AD">
        <w:t>的伤残等级、后续诊疗项目、误工期、护理期、营养期等进行鉴定。2022年8月8日，济宁永正司法鉴定所出具济宁永正司鉴所</w:t>
      </w:r>
      <w:r w:rsidR="000B7A88" w:rsidRPr="00DA36AD">
        <w:t>[2022]临鉴字第195号鉴定意见书：1.</w:t>
      </w:r>
      <w:r w:rsidR="00077128">
        <w:t>刘**</w:t>
      </w:r>
      <w:r w:rsidR="000B7A88" w:rsidRPr="00DA36AD">
        <w:t>左桡神经损伤，遗留左腕关节伸腕、左手伸指肌力明显减低（肌力3级）等后遗症，评定为九级伤残。2.</w:t>
      </w:r>
      <w:r w:rsidR="00077128">
        <w:t>刘**</w:t>
      </w:r>
      <w:r w:rsidR="00FB2F9E" w:rsidRPr="00DA36AD">
        <w:t>无</w:t>
      </w:r>
      <w:r w:rsidR="000B7A88" w:rsidRPr="00DA36AD">
        <w:t>明确的后续诊疗项目；或依据实际发生的后续诊疗及费用。3.</w:t>
      </w:r>
      <w:r w:rsidR="00077128">
        <w:t>刘**</w:t>
      </w:r>
      <w:r w:rsidR="000B7A88" w:rsidRPr="00DA36AD">
        <w:t>误工期、护理期、营养期分别评定为365日、150日、90日;自2021年5月29日（闭合复位外固定架固定术次日）起。</w:t>
      </w:r>
      <w:r w:rsidR="00077128">
        <w:t>刘**</w:t>
      </w:r>
      <w:r w:rsidR="00E33EC3" w:rsidRPr="00DA36AD">
        <w:t>支付济宁永正司法鉴定所鉴定、服务费2860元。</w:t>
      </w:r>
    </w:p>
    <w:p w:rsidR="00E33EC3" w:rsidRPr="00DA36AD" w:rsidRDefault="00DA36AD" w:rsidP="00DA36AD">
      <w:pPr>
        <w:spacing w:line="560" w:lineRule="exact"/>
        <w:ind w:firstLineChars="200" w:firstLine="632"/>
        <w:rPr>
          <w:rFonts w:hint="default"/>
        </w:rPr>
      </w:pPr>
      <w:r w:rsidRPr="00DA36AD">
        <w:t>另查明，</w:t>
      </w:r>
      <w:r w:rsidR="00077128">
        <w:t>刘**</w:t>
      </w:r>
      <w:r w:rsidR="00BD1840" w:rsidRPr="00DA36AD">
        <w:t>之母周</w:t>
      </w:r>
      <w:r w:rsidR="00077128" w:rsidRPr="00077128">
        <w:rPr>
          <w:rFonts w:hint="default"/>
        </w:rPr>
        <w:t>**</w:t>
      </w:r>
      <w:r w:rsidR="00BD1840" w:rsidRPr="00DA36AD">
        <w:t>出生于1960年5月3日，</w:t>
      </w:r>
      <w:r w:rsidR="00887124" w:rsidRPr="00DA36AD">
        <w:t>周</w:t>
      </w:r>
      <w:r w:rsidR="00077128" w:rsidRPr="00077128">
        <w:rPr>
          <w:rFonts w:hint="default"/>
        </w:rPr>
        <w:t>**</w:t>
      </w:r>
      <w:r w:rsidR="00BD1840" w:rsidRPr="00DA36AD">
        <w:t>育有两子即本案原告</w:t>
      </w:r>
      <w:r w:rsidR="00077128">
        <w:t>刘**</w:t>
      </w:r>
      <w:r w:rsidR="00BD1840" w:rsidRPr="00DA36AD">
        <w:t>和刘</w:t>
      </w:r>
      <w:r w:rsidR="00077128">
        <w:rPr>
          <w:rFonts w:hint="default"/>
        </w:rPr>
        <w:t>*</w:t>
      </w:r>
      <w:r w:rsidR="00BD1840" w:rsidRPr="00DA36AD">
        <w:t>臣。</w:t>
      </w:r>
      <w:r w:rsidR="00077128">
        <w:t>刘**</w:t>
      </w:r>
      <w:r w:rsidR="00BD1840" w:rsidRPr="00DA36AD">
        <w:t>生育两女，长女刘</w:t>
      </w:r>
      <w:r w:rsidR="00077128">
        <w:rPr>
          <w:rFonts w:hint="default"/>
        </w:rPr>
        <w:t>*</w:t>
      </w:r>
      <w:r w:rsidR="00BD1840" w:rsidRPr="00DA36AD">
        <w:t>羽出生于2009年10月19日，次女刘</w:t>
      </w:r>
      <w:r w:rsidR="00077128">
        <w:rPr>
          <w:rFonts w:hint="default"/>
        </w:rPr>
        <w:t>*</w:t>
      </w:r>
      <w:r w:rsidR="00BD1840" w:rsidRPr="00DA36AD">
        <w:t>怡</w:t>
      </w:r>
      <w:r w:rsidR="00887124" w:rsidRPr="00DA36AD">
        <w:t>出生于</w:t>
      </w:r>
      <w:r w:rsidR="00B60F61" w:rsidRPr="00DA36AD">
        <w:t>2016</w:t>
      </w:r>
      <w:r w:rsidR="00887124" w:rsidRPr="00DA36AD">
        <w:t>年12月17日。</w:t>
      </w:r>
    </w:p>
    <w:p w:rsidR="00267209" w:rsidRPr="00DA36AD" w:rsidRDefault="00DA36AD" w:rsidP="00DA36AD">
      <w:pPr>
        <w:spacing w:line="560" w:lineRule="exact"/>
        <w:ind w:firstLineChars="200" w:firstLine="632"/>
        <w:rPr>
          <w:rFonts w:hint="default"/>
        </w:rPr>
      </w:pPr>
      <w:r w:rsidRPr="00DA36AD">
        <w:t>再</w:t>
      </w:r>
      <w:r w:rsidR="00B779DD" w:rsidRPr="00DA36AD">
        <w:t>查明，</w:t>
      </w:r>
      <w:r w:rsidR="00077128">
        <w:t>金乡县**医院</w:t>
      </w:r>
      <w:r w:rsidR="00B779DD" w:rsidRPr="00DA36AD">
        <w:t>向</w:t>
      </w:r>
      <w:r w:rsidR="00077128">
        <w:t>*保**分公司</w:t>
      </w:r>
      <w:r w:rsidR="00B779DD" w:rsidRPr="00DA36AD">
        <w:t>投保医疗责任保险，</w:t>
      </w:r>
      <w:r w:rsidR="00077128">
        <w:t>*保**分公司</w:t>
      </w:r>
      <w:r w:rsidR="00B779DD" w:rsidRPr="00DA36AD">
        <w:t>出具</w:t>
      </w:r>
      <w:r w:rsidRPr="00DA36AD">
        <w:t>医疗责任保险（2011版）</w:t>
      </w:r>
      <w:r w:rsidR="001510ED" w:rsidRPr="00DA36AD">
        <w:t>PZEM2020</w:t>
      </w:r>
      <w:r w:rsidRPr="00DA36AD">
        <w:t>37080000000076号</w:t>
      </w:r>
      <w:r w:rsidR="00B779DD" w:rsidRPr="00DA36AD">
        <w:t>保险单。该保单载明投保人、被保险人为</w:t>
      </w:r>
      <w:r w:rsidR="00077128">
        <w:t>金乡县**医院</w:t>
      </w:r>
      <w:r w:rsidR="00B779DD" w:rsidRPr="00DA36AD">
        <w:t>，保险期间自2020年</w:t>
      </w:r>
      <w:r w:rsidRPr="00DA36AD">
        <w:t>6月1日至2021年5月31日，</w:t>
      </w:r>
      <w:r w:rsidR="00B27E49" w:rsidRPr="00DA36AD">
        <w:t>保险金额</w:t>
      </w:r>
      <w:r w:rsidRPr="00DA36AD">
        <w:t>1，981，000元，</w:t>
      </w:r>
      <w:r w:rsidR="00240ED5" w:rsidRPr="00DA36AD">
        <w:t>法律费用累计责任限额200，000元，法律费用每次事故责任限额20，000元，累计责任限额2，000，000元，</w:t>
      </w:r>
      <w:r w:rsidRPr="00DA36AD">
        <w:t>每次事故责任限额200，000元，每人责任限额200，000元，每次索赔免赔额1000元。</w:t>
      </w:r>
      <w:r w:rsidR="002175B1" w:rsidRPr="00DA36AD">
        <w:t>保险单特别约定第5.载明医疗责任每次事故</w:t>
      </w:r>
      <w:r w:rsidR="00A07706" w:rsidRPr="00DA36AD">
        <w:t>免赔额为</w:t>
      </w:r>
      <w:r w:rsidR="002175B1" w:rsidRPr="00DA36AD">
        <w:t>1000元</w:t>
      </w:r>
      <w:r w:rsidR="00A07706" w:rsidRPr="00DA36AD">
        <w:t>或赔偿金的5%</w:t>
      </w:r>
      <w:r w:rsidR="002175B1" w:rsidRPr="00DA36AD">
        <w:t>计，两者以高者为</w:t>
      </w:r>
      <w:r w:rsidR="002175B1" w:rsidRPr="00DA36AD">
        <w:lastRenderedPageBreak/>
        <w:t>准。</w:t>
      </w:r>
    </w:p>
    <w:p w:rsidR="0090309C" w:rsidRPr="00DA36AD" w:rsidRDefault="00DA36AD" w:rsidP="00DA36AD">
      <w:pPr>
        <w:spacing w:line="560" w:lineRule="exact"/>
        <w:ind w:firstLineChars="200" w:firstLine="632"/>
        <w:rPr>
          <w:rFonts w:hint="default"/>
        </w:rPr>
      </w:pPr>
      <w:r w:rsidRPr="00DA36AD">
        <w:t>上述事实，有</w:t>
      </w:r>
      <w:r w:rsidR="00077128">
        <w:t>刘**</w:t>
      </w:r>
      <w:r w:rsidR="000B7A88" w:rsidRPr="00DA36AD">
        <w:t>提交的病案、医疗费发票、鉴定意见书、诊断报告、检查报告、</w:t>
      </w:r>
      <w:r w:rsidR="00186A1A" w:rsidRPr="00DA36AD">
        <w:t>鉴定费发票、</w:t>
      </w:r>
      <w:r w:rsidR="000B7A88" w:rsidRPr="00DA36AD">
        <w:t>常驻入口登记卡</w:t>
      </w:r>
      <w:r w:rsidR="00186A1A" w:rsidRPr="00DA36AD">
        <w:t>，</w:t>
      </w:r>
      <w:r w:rsidR="00077128">
        <w:t>金乡县**医院</w:t>
      </w:r>
      <w:r w:rsidR="00186A1A" w:rsidRPr="00DA36AD">
        <w:t>、</w:t>
      </w:r>
      <w:r w:rsidR="00077128">
        <w:t>*保**分公司</w:t>
      </w:r>
      <w:r w:rsidR="00186A1A" w:rsidRPr="00DA36AD">
        <w:t>提交的医疗责任保险保险单</w:t>
      </w:r>
      <w:r w:rsidRPr="00DA36AD">
        <w:t>等证据证明，本院予以确认。</w:t>
      </w:r>
    </w:p>
    <w:p w:rsidR="00887124" w:rsidRPr="00DA36AD" w:rsidRDefault="00DA36AD" w:rsidP="00DA36AD">
      <w:pPr>
        <w:spacing w:line="560" w:lineRule="exact"/>
        <w:ind w:firstLineChars="200" w:firstLine="632"/>
        <w:rPr>
          <w:rFonts w:hint="default"/>
        </w:rPr>
      </w:pPr>
      <w:bookmarkStart w:id="12" w:name="TrialReason"/>
      <w:bookmarkStart w:id="13" w:name="JudgeReasonYZY_Civil"/>
      <w:bookmarkEnd w:id="12"/>
      <w:r w:rsidRPr="00DA36AD">
        <w:t>本院认为，</w:t>
      </w:r>
      <w:r w:rsidR="005C204B" w:rsidRPr="00DA36AD">
        <w:t>公民的生命健康应受法律保护，行为人因过错侵害他人生命健康的，应当承担侵权责任。患者在诊疗活动过程中受到损害，医疗机构及其医务人员有过错的，由医疗机构承担赔偿责任。医疗活动具有较强的专业性和特殊性，关乎患者的生命和健康，医生在执业时必须具有高度注意义务，在为患者提供医疗服务的过程中，积极履行其应尽职责，对患者身体状况和存在的风险作出合理预估，避免患者遭受不应有的危险或损害</w:t>
      </w:r>
      <w:r w:rsidRPr="00DA36AD">
        <w:t>。</w:t>
      </w:r>
    </w:p>
    <w:p w:rsidR="005C204B" w:rsidRPr="00DA36AD" w:rsidRDefault="00077128" w:rsidP="00DA36AD">
      <w:pPr>
        <w:spacing w:line="560" w:lineRule="exact"/>
        <w:ind w:firstLineChars="200" w:firstLine="632"/>
        <w:rPr>
          <w:rFonts w:hint="default"/>
        </w:rPr>
      </w:pPr>
      <w:r>
        <w:t>金乡县**医院</w:t>
      </w:r>
      <w:r w:rsidR="00887124" w:rsidRPr="00DA36AD">
        <w:t>2021年5月28日</w:t>
      </w:r>
      <w:r w:rsidR="00DA36AD" w:rsidRPr="00DA36AD">
        <w:t>为</w:t>
      </w:r>
      <w:r>
        <w:t>刘**</w:t>
      </w:r>
      <w:r w:rsidR="00DA36AD" w:rsidRPr="00DA36AD">
        <w:t>行闭合复位外固定架固定术</w:t>
      </w:r>
      <w:r w:rsidR="004D46BB" w:rsidRPr="00DA36AD">
        <w:t>，</w:t>
      </w:r>
      <w:r w:rsidR="00DA36AD" w:rsidRPr="00DA36AD">
        <w:t>经依法委托济宁医学院司法鉴定中心进行司法鉴定，鉴定机构认为</w:t>
      </w:r>
      <w:r>
        <w:t>金乡县**医院</w:t>
      </w:r>
      <w:r w:rsidR="00DA36AD" w:rsidRPr="00DA36AD">
        <w:t>存在医疗过错行为，其医疗过错行为与</w:t>
      </w:r>
      <w:r>
        <w:t>刘**</w:t>
      </w:r>
      <w:r w:rsidR="00DA36AD" w:rsidRPr="00DA36AD">
        <w:t>左腕部及左手指背伸功能障碍后果之间存在因果关系（参与度建议为10%-40%）。</w:t>
      </w:r>
      <w:r w:rsidR="00B27E49" w:rsidRPr="00DA36AD">
        <w:t>济宁医学院司法鉴定中心及鉴定人员具备鉴定资质，鉴定程序合法，鉴定机构的鉴定意见具备客观性和科学性，</w:t>
      </w:r>
      <w:r w:rsidR="00887124" w:rsidRPr="00DA36AD">
        <w:t>本院</w:t>
      </w:r>
      <w:r w:rsidR="00B27E49" w:rsidRPr="00DA36AD">
        <w:t>予以采信。根据本案实际情况以及</w:t>
      </w:r>
      <w:r>
        <w:t>金乡县**医院</w:t>
      </w:r>
      <w:r w:rsidR="00B27E49" w:rsidRPr="00DA36AD">
        <w:t>的过错程度，酌定其承担</w:t>
      </w:r>
      <w:r w:rsidR="004D46BB" w:rsidRPr="00DA36AD">
        <w:t>30</w:t>
      </w:r>
      <w:r w:rsidR="00DA36AD" w:rsidRPr="00DA36AD">
        <w:t>%</w:t>
      </w:r>
      <w:r w:rsidR="00B27E49" w:rsidRPr="00DA36AD">
        <w:t>的民事责任</w:t>
      </w:r>
      <w:r w:rsidR="00DA36AD" w:rsidRPr="00DA36AD">
        <w:t>。</w:t>
      </w:r>
    </w:p>
    <w:p w:rsidR="00B27E49" w:rsidRPr="00DA36AD" w:rsidRDefault="00DA36AD" w:rsidP="00DA36AD">
      <w:pPr>
        <w:spacing w:line="560" w:lineRule="exact"/>
        <w:ind w:firstLineChars="200" w:firstLine="632"/>
        <w:rPr>
          <w:rFonts w:hint="default"/>
        </w:rPr>
      </w:pPr>
      <w:r w:rsidRPr="00DA36AD">
        <w:t>《中华人民共和国保险法》第六十五条：“保险人对责任保险的被保险人给第三者造成的损害，可以依照法律的规定或者合</w:t>
      </w:r>
      <w:r w:rsidRPr="00DA36AD">
        <w:lastRenderedPageBreak/>
        <w:t>同的约定，直接向该第三者赔偿保险金。责任保险的被保险人给第三者造成损害，被保险人对第三者应负赔偿责任确定的，根据被保险人的请求，保险人应当直接向该第三者赔偿保险金。被保险人怠于请求的，第三者有权就其应获赔偿部分直接向保险人请求赔偿保险金。责任保险的被保险人给第三者造成损害，被保险人未向该第三者赔偿的，保险人不得向被保险人赔偿保险金</w:t>
      </w:r>
      <w:r w:rsidR="005A1BC2" w:rsidRPr="00DA36AD">
        <w:t>。责任保险是指以被保险人对第三者依法应负的赔偿责任标的的保险”。</w:t>
      </w:r>
      <w:r w:rsidR="00077128">
        <w:t>金乡县**医院</w:t>
      </w:r>
      <w:r w:rsidR="005C204B" w:rsidRPr="00DA36AD">
        <w:t>在</w:t>
      </w:r>
      <w:r w:rsidR="00077128">
        <w:t>*保**分公司</w:t>
      </w:r>
      <w:r w:rsidRPr="00DA36AD">
        <w:t>投保医疗责任保险，</w:t>
      </w:r>
      <w:r w:rsidR="00077128">
        <w:t>*保**分公司</w:t>
      </w:r>
      <w:r w:rsidR="005C204B" w:rsidRPr="00DA36AD">
        <w:t>应当在</w:t>
      </w:r>
      <w:r w:rsidRPr="00DA36AD">
        <w:t>保险</w:t>
      </w:r>
      <w:r w:rsidR="005C204B" w:rsidRPr="00DA36AD">
        <w:t>赔偿限额范围内承担责任</w:t>
      </w:r>
      <w:r w:rsidRPr="00DA36AD">
        <w:t>。</w:t>
      </w:r>
    </w:p>
    <w:p w:rsidR="000F74DE" w:rsidRPr="00DA36AD" w:rsidRDefault="00DA36AD" w:rsidP="00DA36AD">
      <w:pPr>
        <w:spacing w:line="560" w:lineRule="exact"/>
        <w:ind w:firstLineChars="200" w:firstLine="632"/>
        <w:rPr>
          <w:rFonts w:hint="default"/>
        </w:rPr>
      </w:pPr>
      <w:r w:rsidRPr="00DA36AD">
        <w:t>关于</w:t>
      </w:r>
      <w:r w:rsidR="00077128">
        <w:t>刘**</w:t>
      </w:r>
      <w:r w:rsidR="005C204B" w:rsidRPr="00DA36AD">
        <w:t>主张的各项费用，</w:t>
      </w:r>
      <w:r w:rsidR="00BD1840" w:rsidRPr="00DA36AD">
        <w:t>本院作如下认定：</w:t>
      </w:r>
    </w:p>
    <w:p w:rsidR="000F74DE" w:rsidRPr="00DA36AD" w:rsidRDefault="00DA36AD" w:rsidP="00DA36AD">
      <w:pPr>
        <w:spacing w:line="560" w:lineRule="exact"/>
        <w:ind w:firstLineChars="200" w:firstLine="632"/>
        <w:rPr>
          <w:rFonts w:hint="default"/>
        </w:rPr>
      </w:pPr>
      <w:r w:rsidRPr="00DA36AD">
        <w:t>1</w:t>
      </w:r>
      <w:r w:rsidR="00B75CED" w:rsidRPr="00DA36AD">
        <w:t>．</w:t>
      </w:r>
      <w:r w:rsidRPr="00DA36AD">
        <w:t>医疗费：46</w:t>
      </w:r>
      <w:r w:rsidR="00887124" w:rsidRPr="00DA36AD">
        <w:t>，</w:t>
      </w:r>
      <w:r w:rsidRPr="00DA36AD">
        <w:t>988.65元</w:t>
      </w:r>
      <w:r w:rsidR="00B60F61" w:rsidRPr="00DA36AD">
        <w:t>×</w:t>
      </w:r>
      <w:r w:rsidR="004D46BB" w:rsidRPr="00DA36AD">
        <w:t>30%</w:t>
      </w:r>
      <w:r w:rsidR="00B60F61" w:rsidRPr="00DA36AD">
        <w:t>＝</w:t>
      </w:r>
      <w:r w:rsidR="004D46BB" w:rsidRPr="00DA36AD">
        <w:t>14</w:t>
      </w:r>
      <w:r w:rsidR="00FE7BB0" w:rsidRPr="00DA36AD">
        <w:t>，</w:t>
      </w:r>
      <w:r w:rsidR="004D46BB" w:rsidRPr="00DA36AD">
        <w:t>096.6</w:t>
      </w:r>
      <w:r w:rsidR="00B60F61" w:rsidRPr="00DA36AD">
        <w:t>元</w:t>
      </w:r>
      <w:r w:rsidR="00887124" w:rsidRPr="00DA36AD">
        <w:t>；</w:t>
      </w:r>
    </w:p>
    <w:p w:rsidR="000F74DE" w:rsidRPr="00DA36AD" w:rsidRDefault="00DA36AD" w:rsidP="00DA36AD">
      <w:pPr>
        <w:spacing w:line="560" w:lineRule="exact"/>
        <w:ind w:firstLineChars="200" w:firstLine="632"/>
        <w:rPr>
          <w:rFonts w:hint="default"/>
        </w:rPr>
      </w:pPr>
      <w:r w:rsidRPr="00DA36AD">
        <w:t>2</w:t>
      </w:r>
      <w:r w:rsidR="00B75CED" w:rsidRPr="00DA36AD">
        <w:t>．</w:t>
      </w:r>
      <w:r w:rsidRPr="00DA36AD">
        <w:t>误工费：47</w:t>
      </w:r>
      <w:r w:rsidR="00FE7BB0" w:rsidRPr="00DA36AD">
        <w:t>，</w:t>
      </w:r>
      <w:r w:rsidRPr="00DA36AD">
        <w:t>066元/365天</w:t>
      </w:r>
      <w:r w:rsidR="00B90AB6" w:rsidRPr="00DA36AD">
        <w:t>×</w:t>
      </w:r>
      <w:r w:rsidRPr="00DA36AD">
        <w:t>365天</w:t>
      </w:r>
      <w:r w:rsidR="00B60F61" w:rsidRPr="00DA36AD">
        <w:t>×</w:t>
      </w:r>
      <w:r w:rsidR="004D46BB" w:rsidRPr="00DA36AD">
        <w:t>30%</w:t>
      </w:r>
      <w:r w:rsidRPr="00DA36AD">
        <w:t>=</w:t>
      </w:r>
      <w:r w:rsidR="004D46BB" w:rsidRPr="00DA36AD">
        <w:t>14</w:t>
      </w:r>
      <w:r w:rsidR="00FE7BB0" w:rsidRPr="00DA36AD">
        <w:t>，</w:t>
      </w:r>
      <w:r w:rsidR="004D46BB" w:rsidRPr="00DA36AD">
        <w:t>119.8</w:t>
      </w:r>
      <w:r w:rsidR="00887124" w:rsidRPr="00DA36AD">
        <w:t>元；</w:t>
      </w:r>
    </w:p>
    <w:p w:rsidR="000F74DE" w:rsidRPr="00DA36AD" w:rsidRDefault="00DA36AD" w:rsidP="00DA36AD">
      <w:pPr>
        <w:spacing w:line="560" w:lineRule="exact"/>
        <w:ind w:firstLineChars="200" w:firstLine="632"/>
        <w:rPr>
          <w:rFonts w:hint="default"/>
        </w:rPr>
      </w:pPr>
      <w:r w:rsidRPr="00DA36AD">
        <w:t>3</w:t>
      </w:r>
      <w:r w:rsidR="00B75CED" w:rsidRPr="00DA36AD">
        <w:t>．</w:t>
      </w:r>
      <w:r w:rsidRPr="00DA36AD">
        <w:t>护理费：</w:t>
      </w:r>
      <w:r w:rsidR="00887124" w:rsidRPr="00DA36AD">
        <w:t>8</w:t>
      </w:r>
      <w:r w:rsidRPr="00DA36AD">
        <w:t>0元/天</w:t>
      </w:r>
      <w:r w:rsidR="00B90AB6" w:rsidRPr="00DA36AD">
        <w:t>×1</w:t>
      </w:r>
      <w:r w:rsidRPr="00DA36AD">
        <w:t>50天</w:t>
      </w:r>
      <w:r w:rsidR="00B60F61" w:rsidRPr="00DA36AD">
        <w:t>×</w:t>
      </w:r>
      <w:r w:rsidR="004D46BB" w:rsidRPr="00DA36AD">
        <w:t>30%</w:t>
      </w:r>
      <w:r w:rsidRPr="00DA36AD">
        <w:t>=</w:t>
      </w:r>
      <w:r w:rsidR="00B60F61" w:rsidRPr="00DA36AD">
        <w:t>3</w:t>
      </w:r>
      <w:r w:rsidR="00B90AB6" w:rsidRPr="00DA36AD">
        <w:t>6</w:t>
      </w:r>
      <w:r w:rsidR="00887124" w:rsidRPr="00DA36AD">
        <w:t>00</w:t>
      </w:r>
      <w:r w:rsidRPr="00DA36AD">
        <w:t>元</w:t>
      </w:r>
      <w:r w:rsidR="00887124" w:rsidRPr="00DA36AD">
        <w:t>；</w:t>
      </w:r>
    </w:p>
    <w:p w:rsidR="000F74DE" w:rsidRPr="00DA36AD" w:rsidRDefault="00DA36AD" w:rsidP="00DA36AD">
      <w:pPr>
        <w:spacing w:line="560" w:lineRule="exact"/>
        <w:ind w:firstLineChars="200" w:firstLine="632"/>
        <w:rPr>
          <w:rFonts w:hint="default"/>
        </w:rPr>
      </w:pPr>
      <w:r w:rsidRPr="00DA36AD">
        <w:t>4</w:t>
      </w:r>
      <w:r w:rsidR="00B75CED" w:rsidRPr="00DA36AD">
        <w:t>．</w:t>
      </w:r>
      <w:r w:rsidRPr="00DA36AD">
        <w:t>营养费：30元/天</w:t>
      </w:r>
      <w:r w:rsidR="00B90AB6" w:rsidRPr="00DA36AD">
        <w:t>×</w:t>
      </w:r>
      <w:r w:rsidRPr="00DA36AD">
        <w:t>90天</w:t>
      </w:r>
      <w:r w:rsidR="00B60F61" w:rsidRPr="00DA36AD">
        <w:t>×</w:t>
      </w:r>
      <w:r w:rsidR="00B90AB6" w:rsidRPr="00DA36AD">
        <w:t>30%</w:t>
      </w:r>
      <w:r w:rsidRPr="00DA36AD">
        <w:t>=</w:t>
      </w:r>
      <w:r w:rsidR="00B90AB6" w:rsidRPr="00DA36AD">
        <w:t>810</w:t>
      </w:r>
      <w:r w:rsidRPr="00DA36AD">
        <w:t>元</w:t>
      </w:r>
      <w:r w:rsidR="00887124" w:rsidRPr="00DA36AD">
        <w:t>；</w:t>
      </w:r>
    </w:p>
    <w:p w:rsidR="000F74DE" w:rsidRPr="00DA36AD" w:rsidRDefault="00DA36AD" w:rsidP="00DA36AD">
      <w:pPr>
        <w:spacing w:line="560" w:lineRule="exact"/>
        <w:ind w:firstLineChars="200" w:firstLine="632"/>
        <w:rPr>
          <w:rFonts w:hint="default"/>
        </w:rPr>
      </w:pPr>
      <w:r w:rsidRPr="00DA36AD">
        <w:t>5</w:t>
      </w:r>
      <w:r w:rsidR="00B75CED" w:rsidRPr="00DA36AD">
        <w:t>．</w:t>
      </w:r>
      <w:r w:rsidRPr="00DA36AD">
        <w:t>住院伙食补助费：30元/ 天</w:t>
      </w:r>
      <w:r w:rsidR="00286B93" w:rsidRPr="00DA36AD">
        <w:t>×</w:t>
      </w:r>
      <w:r w:rsidR="00887124" w:rsidRPr="00DA36AD">
        <w:t>23</w:t>
      </w:r>
      <w:r w:rsidRPr="00DA36AD">
        <w:t>天</w:t>
      </w:r>
      <w:r w:rsidR="00B60F61" w:rsidRPr="00DA36AD">
        <w:t>×</w:t>
      </w:r>
      <w:r w:rsidR="00B90AB6" w:rsidRPr="00DA36AD">
        <w:t>30%</w:t>
      </w:r>
      <w:r w:rsidRPr="00DA36AD">
        <w:t>=</w:t>
      </w:r>
      <w:r w:rsidR="00B90AB6" w:rsidRPr="00DA36AD">
        <w:t>207</w:t>
      </w:r>
      <w:r w:rsidRPr="00DA36AD">
        <w:t>元</w:t>
      </w:r>
      <w:r w:rsidR="00887124" w:rsidRPr="00DA36AD">
        <w:t>；</w:t>
      </w:r>
    </w:p>
    <w:p w:rsidR="000F74DE" w:rsidRPr="00DA36AD" w:rsidRDefault="00DA36AD" w:rsidP="00DA36AD">
      <w:pPr>
        <w:spacing w:line="560" w:lineRule="exact"/>
        <w:ind w:firstLineChars="200" w:firstLine="632"/>
        <w:rPr>
          <w:rFonts w:hint="default"/>
        </w:rPr>
      </w:pPr>
      <w:r w:rsidRPr="00DA36AD">
        <w:t>6</w:t>
      </w:r>
      <w:r w:rsidR="00B75CED" w:rsidRPr="00DA36AD">
        <w:t>．</w:t>
      </w:r>
      <w:r w:rsidRPr="00DA36AD">
        <w:t>伤残赔偿金：47</w:t>
      </w:r>
      <w:r w:rsidR="000330B1" w:rsidRPr="00DA36AD">
        <w:t>,</w:t>
      </w:r>
      <w:r w:rsidRPr="00DA36AD">
        <w:t>066元</w:t>
      </w:r>
      <w:r w:rsidR="00B90AB6" w:rsidRPr="00DA36AD">
        <w:t>/年×</w:t>
      </w:r>
      <w:r w:rsidRPr="00DA36AD">
        <w:t>20年</w:t>
      </w:r>
      <w:r w:rsidR="00B90AB6" w:rsidRPr="00DA36AD">
        <w:t>×0</w:t>
      </w:r>
      <w:r w:rsidRPr="00DA36AD">
        <w:t>.2</w:t>
      </w:r>
      <w:r w:rsidR="00B60F61" w:rsidRPr="00DA36AD">
        <w:t>×</w:t>
      </w:r>
      <w:r w:rsidR="00B90AB6" w:rsidRPr="00DA36AD">
        <w:t>30%</w:t>
      </w:r>
      <w:r w:rsidRPr="00DA36AD">
        <w:t>=</w:t>
      </w:r>
      <w:r w:rsidR="00B90AB6" w:rsidRPr="00DA36AD">
        <w:t>56</w:t>
      </w:r>
      <w:r w:rsidR="00FE7BB0" w:rsidRPr="00DA36AD">
        <w:t>，</w:t>
      </w:r>
      <w:r w:rsidR="00B90AB6" w:rsidRPr="00DA36AD">
        <w:t>479.2</w:t>
      </w:r>
      <w:r w:rsidRPr="00DA36AD">
        <w:t>元</w:t>
      </w:r>
      <w:r w:rsidR="00887124" w:rsidRPr="00DA36AD">
        <w:t>；</w:t>
      </w:r>
      <w:r w:rsidR="00B75CED" w:rsidRPr="00DA36AD">
        <w:t>被抚养费人生活费 (以</w:t>
      </w:r>
      <w:r w:rsidR="00077128">
        <w:t>刘**</w:t>
      </w:r>
      <w:r w:rsidR="00B75CED" w:rsidRPr="00DA36AD">
        <w:t>定残之日2020年11月18日为计算点)：母亲周</w:t>
      </w:r>
      <w:r w:rsidR="00077128" w:rsidRPr="00077128">
        <w:rPr>
          <w:rFonts w:hint="default"/>
        </w:rPr>
        <w:t>**</w:t>
      </w:r>
      <w:r w:rsidR="00B75CED" w:rsidRPr="00DA36AD">
        <w:t>（20-2）年×29</w:t>
      </w:r>
      <w:r w:rsidR="000330B1" w:rsidRPr="00DA36AD">
        <w:t>,</w:t>
      </w:r>
      <w:r w:rsidR="00B75CED" w:rsidRPr="00DA36AD">
        <w:t>314元/年</w:t>
      </w:r>
      <w:r w:rsidR="00B75CED" w:rsidRPr="00DA36AD">
        <w:rPr>
          <w:rFonts w:hint="default"/>
        </w:rPr>
        <w:t>÷</w:t>
      </w:r>
      <w:r w:rsidR="00B75CED" w:rsidRPr="00DA36AD">
        <w:t>2×0.2×30%=15</w:t>
      </w:r>
      <w:r w:rsidR="000330B1" w:rsidRPr="00DA36AD">
        <w:t>,</w:t>
      </w:r>
      <w:r w:rsidR="00B75CED" w:rsidRPr="00DA36AD">
        <w:t>829.56元</w:t>
      </w:r>
      <w:r w:rsidR="00286B93" w:rsidRPr="00DA36AD">
        <w:t>，</w:t>
      </w:r>
      <w:r w:rsidR="00B75CED" w:rsidRPr="00DA36AD">
        <w:t>女儿刘</w:t>
      </w:r>
      <w:r w:rsidR="00077128">
        <w:rPr>
          <w:rFonts w:hint="default"/>
        </w:rPr>
        <w:t>*</w:t>
      </w:r>
      <w:r w:rsidR="00B75CED" w:rsidRPr="00DA36AD">
        <w:t>羽、刘</w:t>
      </w:r>
      <w:r w:rsidR="00077128">
        <w:rPr>
          <w:rFonts w:hint="default"/>
        </w:rPr>
        <w:t>*</w:t>
      </w:r>
      <w:r w:rsidR="00B75CED" w:rsidRPr="00DA36AD">
        <w:t>怡[（18-13）年+（18-6年）] ×29</w:t>
      </w:r>
      <w:r w:rsidR="000330B1" w:rsidRPr="00DA36AD">
        <w:t>,</w:t>
      </w:r>
      <w:r w:rsidR="00B75CED" w:rsidRPr="00DA36AD">
        <w:t>314元</w:t>
      </w:r>
      <w:r w:rsidR="00B75CED" w:rsidRPr="00DA36AD">
        <w:rPr>
          <w:rFonts w:hint="default"/>
        </w:rPr>
        <w:t>÷</w:t>
      </w:r>
      <w:r w:rsidR="00B75CED" w:rsidRPr="00DA36AD">
        <w:t>2×0.2×30%=14</w:t>
      </w:r>
      <w:r w:rsidR="00FE7BB0" w:rsidRPr="00DA36AD">
        <w:t>，</w:t>
      </w:r>
      <w:r w:rsidR="00B75CED" w:rsidRPr="00DA36AD">
        <w:t>950.14元；被抚养人生活费计入伤残赔偿金共计87</w:t>
      </w:r>
      <w:r w:rsidR="00FE7BB0" w:rsidRPr="00DA36AD">
        <w:t>，</w:t>
      </w:r>
      <w:r w:rsidR="00B75CED" w:rsidRPr="00DA36AD">
        <w:t>258.9元；</w:t>
      </w:r>
    </w:p>
    <w:p w:rsidR="000F74DE" w:rsidRPr="00DA36AD" w:rsidRDefault="00DA36AD" w:rsidP="00DA36AD">
      <w:pPr>
        <w:spacing w:line="560" w:lineRule="exact"/>
        <w:ind w:firstLineChars="200" w:firstLine="632"/>
        <w:rPr>
          <w:rFonts w:hint="default"/>
        </w:rPr>
      </w:pPr>
      <w:r w:rsidRPr="00DA36AD">
        <w:t>7</w:t>
      </w:r>
      <w:r w:rsidR="00B75CED" w:rsidRPr="00DA36AD">
        <w:t>．</w:t>
      </w:r>
      <w:r w:rsidRPr="00DA36AD">
        <w:t>鉴定费：</w:t>
      </w:r>
      <w:r w:rsidR="00FE759B" w:rsidRPr="00DA36AD">
        <w:t>（8300+2860）元×</w:t>
      </w:r>
      <w:r w:rsidR="00B90AB6" w:rsidRPr="00DA36AD">
        <w:t>30%</w:t>
      </w:r>
      <w:r w:rsidRPr="00DA36AD">
        <w:t>=</w:t>
      </w:r>
      <w:r w:rsidR="00B90AB6" w:rsidRPr="00DA36AD">
        <w:t>3348</w:t>
      </w:r>
      <w:r w:rsidRPr="00DA36AD">
        <w:t>元</w:t>
      </w:r>
      <w:r w:rsidR="00887124" w:rsidRPr="00DA36AD">
        <w:t>；</w:t>
      </w:r>
    </w:p>
    <w:p w:rsidR="000F74DE" w:rsidRPr="00DA36AD" w:rsidRDefault="00DA36AD" w:rsidP="00DA36AD">
      <w:pPr>
        <w:spacing w:line="560" w:lineRule="exact"/>
        <w:ind w:firstLineChars="200" w:firstLine="632"/>
        <w:rPr>
          <w:rFonts w:hint="default"/>
        </w:rPr>
      </w:pPr>
      <w:r w:rsidRPr="00DA36AD">
        <w:lastRenderedPageBreak/>
        <w:t>8</w:t>
      </w:r>
      <w:r w:rsidR="00B75CED" w:rsidRPr="00DA36AD">
        <w:t>．</w:t>
      </w:r>
      <w:r w:rsidRPr="00DA36AD">
        <w:t>交通费：</w:t>
      </w:r>
      <w:r w:rsidR="00887124" w:rsidRPr="00DA36AD">
        <w:t>根据</w:t>
      </w:r>
      <w:r w:rsidR="00077128">
        <w:t>刘**</w:t>
      </w:r>
      <w:r w:rsidR="00887124" w:rsidRPr="00DA36AD">
        <w:t>的伤情、去各医疗机构就诊</w:t>
      </w:r>
      <w:r w:rsidR="004D46BB" w:rsidRPr="00DA36AD">
        <w:t>、鉴定</w:t>
      </w:r>
      <w:r w:rsidR="00887124" w:rsidRPr="00DA36AD">
        <w:t>情况，酌情支持1</w:t>
      </w:r>
      <w:r w:rsidR="004D46BB" w:rsidRPr="00DA36AD">
        <w:t>2</w:t>
      </w:r>
      <w:r w:rsidRPr="00DA36AD">
        <w:t>00元</w:t>
      </w:r>
      <w:r w:rsidR="00887124" w:rsidRPr="00DA36AD">
        <w:t>；</w:t>
      </w:r>
    </w:p>
    <w:p w:rsidR="000F74DE" w:rsidRPr="00DA36AD" w:rsidRDefault="00DA36AD" w:rsidP="00DA36AD">
      <w:pPr>
        <w:spacing w:line="560" w:lineRule="exact"/>
        <w:ind w:firstLineChars="200" w:firstLine="632"/>
        <w:rPr>
          <w:rFonts w:hint="default"/>
        </w:rPr>
      </w:pPr>
      <w:r w:rsidRPr="00DA36AD">
        <w:t>9</w:t>
      </w:r>
      <w:r w:rsidR="00B75CED" w:rsidRPr="00DA36AD">
        <w:t>．</w:t>
      </w:r>
      <w:r w:rsidRPr="00DA36AD">
        <w:t>精神抚慰金：2000元</w:t>
      </w:r>
      <w:r w:rsidR="007D3E9A" w:rsidRPr="00DA36AD">
        <w:t>。</w:t>
      </w:r>
    </w:p>
    <w:p w:rsidR="008A49F4" w:rsidRPr="00DA36AD" w:rsidRDefault="00DA36AD" w:rsidP="00DA36AD">
      <w:pPr>
        <w:spacing w:line="560" w:lineRule="exact"/>
        <w:ind w:firstLineChars="200" w:firstLine="632"/>
        <w:rPr>
          <w:rFonts w:hint="default"/>
        </w:rPr>
      </w:pPr>
      <w:r w:rsidRPr="00DA36AD">
        <w:t>综上，</w:t>
      </w:r>
      <w:r w:rsidR="00077128">
        <w:t>刘**</w:t>
      </w:r>
      <w:r w:rsidRPr="00DA36AD">
        <w:t>的</w:t>
      </w:r>
      <w:r w:rsidR="00C634E6" w:rsidRPr="00DA36AD">
        <w:t>损失</w:t>
      </w:r>
      <w:r w:rsidRPr="00DA36AD">
        <w:t>合计126</w:t>
      </w:r>
      <w:r w:rsidR="00FE7BB0" w:rsidRPr="00DA36AD">
        <w:t>，</w:t>
      </w:r>
      <w:r w:rsidR="000330B1" w:rsidRPr="00DA36AD">
        <w:t>640.29</w:t>
      </w:r>
      <w:r w:rsidRPr="00DA36AD">
        <w:t>元。以上</w:t>
      </w:r>
      <w:r w:rsidR="00C634E6" w:rsidRPr="00DA36AD">
        <w:t>损失</w:t>
      </w:r>
      <w:r w:rsidRPr="00DA36AD">
        <w:t>按</w:t>
      </w:r>
      <w:r w:rsidR="00077128">
        <w:t>金乡县**医院</w:t>
      </w:r>
      <w:r w:rsidR="00C634E6" w:rsidRPr="00DA36AD">
        <w:t>与</w:t>
      </w:r>
      <w:r w:rsidR="00077128">
        <w:t>*保**分公</w:t>
      </w:r>
      <w:bookmarkStart w:id="14" w:name="_GoBack"/>
      <w:r w:rsidR="00077128">
        <w:t>司</w:t>
      </w:r>
      <w:r w:rsidR="00C634E6" w:rsidRPr="00DA36AD">
        <w:t>保险合同的约定，</w:t>
      </w:r>
      <w:r w:rsidRPr="00DA36AD">
        <w:t>由</w:t>
      </w:r>
      <w:r w:rsidR="00077128">
        <w:t>*保**分公司</w:t>
      </w:r>
      <w:r w:rsidRPr="00DA36AD">
        <w:t>在责任保险范围内赔偿</w:t>
      </w:r>
      <w:r w:rsidR="000330B1" w:rsidRPr="00DA36AD">
        <w:t>126640.29</w:t>
      </w:r>
      <w:r w:rsidR="00C634E6" w:rsidRPr="00DA36AD">
        <w:t>元×95%＝</w:t>
      </w:r>
      <w:r w:rsidRPr="00DA36AD">
        <w:t>120</w:t>
      </w:r>
      <w:r w:rsidR="00FE7BB0" w:rsidRPr="00DA36AD">
        <w:t>，</w:t>
      </w:r>
      <w:r w:rsidR="000330B1" w:rsidRPr="00DA36AD">
        <w:t>308.27</w:t>
      </w:r>
      <w:r w:rsidRPr="00DA36AD">
        <w:t>元，余款6332.02元由</w:t>
      </w:r>
      <w:r w:rsidR="00077128">
        <w:t>金乡县**医院</w:t>
      </w:r>
      <w:r w:rsidRPr="00DA36AD">
        <w:t>负担。</w:t>
      </w:r>
    </w:p>
    <w:bookmarkEnd w:id="13"/>
    <w:bookmarkEnd w:id="14"/>
    <w:p w:rsidR="00FB2F9E" w:rsidRPr="00DA36AD" w:rsidRDefault="00DA36AD" w:rsidP="00DA36AD">
      <w:pPr>
        <w:spacing w:line="560" w:lineRule="exact"/>
        <w:ind w:firstLineChars="200" w:firstLine="632"/>
        <w:rPr>
          <w:rFonts w:hint="default"/>
        </w:rPr>
      </w:pPr>
      <w:r w:rsidRPr="00DA36AD">
        <w:t>综上所述，依照</w:t>
      </w:r>
      <w:bookmarkStart w:id="15" w:name="TrialBasis"/>
      <w:bookmarkEnd w:id="15"/>
      <w:r w:rsidR="00076D49" w:rsidRPr="00DA36AD">
        <w:t>《中华人民共和国民法典》第一千一百七十九条、第一千二百一十八条</w:t>
      </w:r>
      <w:r w:rsidRPr="00DA36AD">
        <w:t>，《中华人民共和国保险法》第六十五条，</w:t>
      </w:r>
      <w:r w:rsidR="001F32C9" w:rsidRPr="00DA36AD">
        <w:t>《中华人民共和国民事诉讼法》第四十条第二款、第六十七条、第一百三十六条、第二百六十条，《最</w:t>
      </w:r>
      <w:r w:rsidR="008C4304" w:rsidRPr="00DA36AD">
        <w:t>高人民法院关于适用〈中华人民共和国民事诉讼法〉的解释》第九十条</w:t>
      </w:r>
      <w:r w:rsidR="001F32C9" w:rsidRPr="00DA36AD">
        <w:t>规定，</w:t>
      </w:r>
      <w:r w:rsidRPr="00DA36AD">
        <w:t>判决如下：</w:t>
      </w:r>
    </w:p>
    <w:p w:rsidR="00FB2F9E" w:rsidRPr="00DA36AD" w:rsidRDefault="00DA36AD" w:rsidP="00DA36AD">
      <w:pPr>
        <w:spacing w:line="560" w:lineRule="exact"/>
        <w:ind w:firstLineChars="200" w:firstLine="632"/>
        <w:rPr>
          <w:rFonts w:hint="default"/>
        </w:rPr>
      </w:pPr>
      <w:r w:rsidRPr="00DA36AD">
        <w:t>一、被告</w:t>
      </w:r>
      <w:r w:rsidR="00077128">
        <w:t>中国******保险股份有限公司***分公司</w:t>
      </w:r>
      <w:r w:rsidRPr="00DA36AD">
        <w:t>在医疗责任保险范围内赔偿原告</w:t>
      </w:r>
      <w:r w:rsidR="00077128">
        <w:t>刘**</w:t>
      </w:r>
      <w:r w:rsidRPr="00DA36AD">
        <w:t>各项费用合计</w:t>
      </w:r>
      <w:r w:rsidR="000330B1" w:rsidRPr="00DA36AD">
        <w:t>120，308.27</w:t>
      </w:r>
      <w:r w:rsidRPr="00DA36AD">
        <w:t>元，于判决生效后十日内付清；</w:t>
      </w:r>
    </w:p>
    <w:p w:rsidR="00FB2F9E" w:rsidRPr="00DA36AD" w:rsidRDefault="00DA36AD" w:rsidP="00DA36AD">
      <w:pPr>
        <w:spacing w:line="560" w:lineRule="exact"/>
        <w:ind w:firstLineChars="200" w:firstLine="632"/>
        <w:rPr>
          <w:rFonts w:hint="default"/>
        </w:rPr>
      </w:pPr>
      <w:r w:rsidRPr="00DA36AD">
        <w:t>二、</w:t>
      </w:r>
      <w:r w:rsidR="008B669E" w:rsidRPr="00DA36AD">
        <w:t>被告</w:t>
      </w:r>
      <w:r w:rsidR="00077128">
        <w:t>金乡县**医院</w:t>
      </w:r>
      <w:r w:rsidRPr="00DA36AD">
        <w:t>赔偿原告</w:t>
      </w:r>
      <w:r w:rsidR="00077128">
        <w:t>刘**</w:t>
      </w:r>
      <w:r w:rsidRPr="00DA36AD">
        <w:t>各项费用合计</w:t>
      </w:r>
      <w:r w:rsidR="000330B1" w:rsidRPr="00DA36AD">
        <w:t>6332.02</w:t>
      </w:r>
      <w:r w:rsidRPr="00DA36AD">
        <w:t>元，于判决生效后十日内付清；</w:t>
      </w:r>
    </w:p>
    <w:p w:rsidR="0090309C" w:rsidRPr="00DA36AD" w:rsidRDefault="00DA36AD" w:rsidP="00DA36AD">
      <w:pPr>
        <w:spacing w:line="560" w:lineRule="exact"/>
        <w:ind w:firstLineChars="200" w:firstLine="632"/>
        <w:rPr>
          <w:rFonts w:hint="default"/>
        </w:rPr>
      </w:pPr>
      <w:r w:rsidRPr="00DA36AD">
        <w:t>三、驳回原告</w:t>
      </w:r>
      <w:r w:rsidR="00077128">
        <w:t>刘**</w:t>
      </w:r>
      <w:r w:rsidRPr="00DA36AD">
        <w:t>的其他诉讼请求。</w:t>
      </w:r>
    </w:p>
    <w:p w:rsidR="0090309C" w:rsidRPr="00DA36AD" w:rsidRDefault="00DA36AD" w:rsidP="00DA36AD">
      <w:pPr>
        <w:spacing w:line="560" w:lineRule="exact"/>
        <w:ind w:firstLineChars="200" w:firstLine="632"/>
        <w:rPr>
          <w:rFonts w:hint="default"/>
        </w:rPr>
      </w:pPr>
      <w:bookmarkStart w:id="16" w:name="TrialResults"/>
      <w:bookmarkEnd w:id="11"/>
      <w:bookmarkEnd w:id="16"/>
      <w:r w:rsidRPr="00DA36AD">
        <w:t>如果未按本判决指定的期间履行给付金钱义务，应当依照《中华人民共和国民事诉讼法》第二百六十条规定，加倍支付迟延履行期间的债务利息。</w:t>
      </w:r>
    </w:p>
    <w:p w:rsidR="0090309C" w:rsidRPr="00DA36AD" w:rsidRDefault="00DA36AD" w:rsidP="00DA36AD">
      <w:pPr>
        <w:spacing w:line="560" w:lineRule="exact"/>
        <w:ind w:firstLineChars="200" w:firstLine="632"/>
        <w:rPr>
          <w:rFonts w:hint="default"/>
        </w:rPr>
      </w:pPr>
      <w:r w:rsidRPr="00DA36AD">
        <w:lastRenderedPageBreak/>
        <w:t>案件受理费3740元，减半收取计1870</w:t>
      </w:r>
      <w:r w:rsidR="00D61A33" w:rsidRPr="00DA36AD">
        <w:t>元，由被告</w:t>
      </w:r>
      <w:r w:rsidR="00077128">
        <w:t>金乡县**医院</w:t>
      </w:r>
      <w:r w:rsidR="00D61A33" w:rsidRPr="00DA36AD">
        <w:t>负担。</w:t>
      </w:r>
    </w:p>
    <w:p w:rsidR="0090309C" w:rsidRPr="00DA36AD" w:rsidRDefault="00DA36AD" w:rsidP="00DA36AD">
      <w:pPr>
        <w:spacing w:line="560" w:lineRule="exact"/>
        <w:ind w:firstLineChars="200" w:firstLine="632"/>
        <w:rPr>
          <w:rFonts w:hint="default"/>
        </w:rPr>
      </w:pPr>
      <w:r w:rsidRPr="00DA36AD">
        <w:t>如不服本判决，可以在判决书送达之日起十五日内，向本院递交上诉状，并按对方当事人的人数提出副本，上诉于山东省济宁市中级人民法院；也可以在判决书送达之日起十五日内，向山东省济宁市中级人民法院在线提交上诉状。</w:t>
      </w:r>
    </w:p>
    <w:p w:rsidR="0090309C" w:rsidRPr="00DA36AD" w:rsidRDefault="0090309C" w:rsidP="00DA36AD">
      <w:pPr>
        <w:spacing w:line="560" w:lineRule="exact"/>
        <w:ind w:firstLineChars="200" w:firstLine="632"/>
        <w:rPr>
          <w:rFonts w:hint="default"/>
        </w:rPr>
      </w:pPr>
    </w:p>
    <w:p w:rsidR="00534053" w:rsidRPr="00DA36AD" w:rsidRDefault="00534053" w:rsidP="00DA36AD">
      <w:pPr>
        <w:spacing w:line="560" w:lineRule="exact"/>
        <w:ind w:firstLineChars="200" w:firstLine="632"/>
        <w:rPr>
          <w:rFonts w:hint="default"/>
        </w:rPr>
      </w:pPr>
    </w:p>
    <w:p w:rsidR="00534053" w:rsidRPr="00DA36AD" w:rsidRDefault="00534053" w:rsidP="00DA36AD">
      <w:pPr>
        <w:spacing w:line="560" w:lineRule="exact"/>
        <w:ind w:firstLineChars="200" w:firstLine="632"/>
        <w:rPr>
          <w:rFonts w:hint="default"/>
        </w:rPr>
      </w:pPr>
    </w:p>
    <w:p w:rsidR="0090309C" w:rsidRPr="00DA36AD" w:rsidRDefault="00DA36AD" w:rsidP="00541299">
      <w:pPr>
        <w:spacing w:line="560" w:lineRule="exact"/>
        <w:ind w:right="632"/>
        <w:jc w:val="right"/>
        <w:rPr>
          <w:rFonts w:cs="仿宋" w:hint="default"/>
        </w:rPr>
      </w:pPr>
      <w:bookmarkStart w:id="17" w:name="InstrumentTail"/>
      <w:bookmarkStart w:id="18" w:name="trishua"/>
      <w:bookmarkEnd w:id="17"/>
      <w:bookmarkEnd w:id="18"/>
      <w:r w:rsidRPr="00DA36AD">
        <w:rPr>
          <w:rFonts w:cs="仿宋"/>
        </w:rPr>
        <w:t xml:space="preserve">审　判　员　　</w:t>
      </w:r>
      <w:r w:rsidR="003D6971" w:rsidRPr="00DA36AD">
        <w:rPr>
          <w:rFonts w:cs="仿宋"/>
        </w:rPr>
        <w:t>孙根立</w:t>
      </w:r>
    </w:p>
    <w:p w:rsidR="0090309C" w:rsidRPr="00DA36AD" w:rsidRDefault="0090309C" w:rsidP="00DA36AD">
      <w:pPr>
        <w:spacing w:line="560" w:lineRule="exact"/>
        <w:ind w:firstLineChars="200" w:firstLine="632"/>
        <w:rPr>
          <w:rFonts w:hint="default"/>
        </w:rPr>
      </w:pPr>
    </w:p>
    <w:p w:rsidR="00534053" w:rsidRPr="00DA36AD" w:rsidRDefault="00534053" w:rsidP="00DA36AD">
      <w:pPr>
        <w:spacing w:line="560" w:lineRule="exact"/>
        <w:ind w:firstLineChars="200" w:firstLine="632"/>
        <w:rPr>
          <w:rFonts w:hint="default"/>
        </w:rPr>
      </w:pPr>
    </w:p>
    <w:p w:rsidR="0090309C" w:rsidRPr="00DA36AD" w:rsidRDefault="00DA36AD" w:rsidP="00541299">
      <w:pPr>
        <w:spacing w:line="560" w:lineRule="exact"/>
        <w:ind w:right="531"/>
        <w:jc w:val="right"/>
        <w:rPr>
          <w:rFonts w:cs="仿宋" w:hint="default"/>
        </w:rPr>
      </w:pPr>
      <w:bookmarkStart w:id="19" w:name="JudgeDate"/>
      <w:bookmarkEnd w:id="19"/>
      <w:r w:rsidRPr="00DA36AD">
        <w:rPr>
          <w:rFonts w:cs="仿宋"/>
          <w:spacing w:val="19"/>
        </w:rPr>
        <w:t>二〇二二年十月十</w:t>
      </w:r>
      <w:r w:rsidR="00E50DC0" w:rsidRPr="00DA36AD">
        <w:rPr>
          <w:rFonts w:cs="仿宋"/>
          <w:spacing w:val="19"/>
        </w:rPr>
        <w:t>二</w:t>
      </w:r>
      <w:r w:rsidRPr="00DA36AD">
        <w:rPr>
          <w:rFonts w:cs="仿宋"/>
        </w:rPr>
        <w:t>日</w:t>
      </w:r>
    </w:p>
    <w:p w:rsidR="00534053" w:rsidRPr="00DA36AD" w:rsidRDefault="00534053" w:rsidP="00541299">
      <w:pPr>
        <w:spacing w:line="560" w:lineRule="exact"/>
        <w:jc w:val="right"/>
        <w:rPr>
          <w:rFonts w:cs="仿宋" w:hint="default"/>
        </w:rPr>
      </w:pPr>
    </w:p>
    <w:p w:rsidR="00534053" w:rsidRPr="00DA36AD" w:rsidRDefault="00DA36AD" w:rsidP="00541299">
      <w:pPr>
        <w:spacing w:line="560" w:lineRule="exact"/>
        <w:ind w:right="632"/>
        <w:jc w:val="right"/>
        <w:rPr>
          <w:rFonts w:cs="仿宋" w:hint="default"/>
        </w:rPr>
      </w:pPr>
      <w:r w:rsidRPr="00DA36AD">
        <w:rPr>
          <w:rFonts w:cs="仿宋"/>
          <w:spacing w:val="50"/>
          <w:fitText w:val="1580" w:id="-1436291072"/>
        </w:rPr>
        <w:t>法官助</w:t>
      </w:r>
      <w:r w:rsidRPr="00DA36AD">
        <w:rPr>
          <w:rFonts w:cs="仿宋"/>
          <w:fitText w:val="1580" w:id="-1436291072"/>
        </w:rPr>
        <w:t>理</w:t>
      </w:r>
      <w:r w:rsidRPr="00DA36AD">
        <w:rPr>
          <w:rFonts w:cs="仿宋"/>
        </w:rPr>
        <w:t xml:space="preserve">    </w:t>
      </w:r>
      <w:r w:rsidRPr="00DA36AD">
        <w:rPr>
          <w:rFonts w:cs="仿宋"/>
          <w:spacing w:val="155"/>
          <w:fitText w:val="948" w:id="-1436291070"/>
        </w:rPr>
        <w:t>赵</w:t>
      </w:r>
      <w:r w:rsidRPr="00DA36AD">
        <w:rPr>
          <w:rFonts w:cs="仿宋"/>
          <w:spacing w:val="-1"/>
          <w:fitText w:val="948" w:id="-1436291070"/>
        </w:rPr>
        <w:t>莹</w:t>
      </w:r>
    </w:p>
    <w:p w:rsidR="00534053" w:rsidRPr="00DA36AD" w:rsidRDefault="00DA36AD" w:rsidP="00541299">
      <w:pPr>
        <w:spacing w:line="560" w:lineRule="exact"/>
        <w:ind w:right="632"/>
        <w:jc w:val="right"/>
        <w:rPr>
          <w:rFonts w:cs="仿宋" w:hint="default"/>
        </w:rPr>
      </w:pPr>
      <w:r w:rsidRPr="00DA36AD">
        <w:rPr>
          <w:rFonts w:cs="仿宋"/>
          <w:spacing w:val="155"/>
          <w:fitText w:val="1580" w:id="-1436291071"/>
        </w:rPr>
        <w:t>书记</w:t>
      </w:r>
      <w:r w:rsidRPr="00DA36AD">
        <w:rPr>
          <w:rFonts w:cs="仿宋"/>
          <w:fitText w:val="1580" w:id="-1436291071"/>
        </w:rPr>
        <w:t>员</w:t>
      </w:r>
      <w:r w:rsidRPr="00DA36AD">
        <w:rPr>
          <w:rFonts w:cs="仿宋"/>
        </w:rPr>
        <w:t xml:space="preserve">    </w:t>
      </w:r>
      <w:r w:rsidRPr="00DA36AD">
        <w:rPr>
          <w:rFonts w:cs="仿宋"/>
          <w:spacing w:val="155"/>
          <w:fitText w:val="948" w:id="-1436291069"/>
        </w:rPr>
        <w:t>刘</w:t>
      </w:r>
      <w:r w:rsidRPr="00DA36AD">
        <w:rPr>
          <w:rFonts w:cs="仿宋"/>
          <w:fitText w:val="948" w:id="-1436291069"/>
        </w:rPr>
        <w:t>皖</w:t>
      </w:r>
    </w:p>
    <w:p w:rsidR="0090309C" w:rsidRPr="00DA36AD" w:rsidRDefault="0090309C" w:rsidP="00107DE9">
      <w:pPr>
        <w:spacing w:line="600" w:lineRule="exact"/>
        <w:ind w:firstLineChars="200" w:firstLine="632"/>
        <w:rPr>
          <w:rFonts w:hint="default"/>
        </w:rPr>
      </w:pPr>
    </w:p>
    <w:sectPr w:rsidR="0090309C" w:rsidRPr="00DA36AD">
      <w:footerReference w:type="even" r:id="rId9"/>
      <w:footerReference w:type="default" r:id="rId10"/>
      <w:pgSz w:w="11906" w:h="16838"/>
      <w:pgMar w:top="1984" w:right="1531" w:bottom="1814" w:left="1531" w:header="850" w:footer="1723" w:gutter="0"/>
      <w:cols w:space="425"/>
      <w:docGrid w:type="linesAndChars" w:linePitch="592"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179" w:rsidRDefault="00D03179">
      <w:pPr>
        <w:rPr>
          <w:rFonts w:hint="default"/>
        </w:rPr>
      </w:pPr>
      <w:r>
        <w:separator/>
      </w:r>
    </w:p>
  </w:endnote>
  <w:endnote w:type="continuationSeparator" w:id="0">
    <w:p w:rsidR="00D03179" w:rsidRDefault="00D0317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大标宋简体">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9C" w:rsidRDefault="00D03179">
    <w:pPr>
      <w:jc w:val="left"/>
      <w:rPr>
        <w:rFonts w:hint="default"/>
      </w:rPr>
    </w:pPr>
    <w:r>
      <w:rPr>
        <w:rFonts w:hint="default"/>
      </w:rPr>
      <w:pict>
        <v:shapetype id="_x0000_t202" coordsize="21600,21600" o:spt="202" path="m,l,21600r21600,l21600,xe">
          <v:stroke joinstyle="miter"/>
          <v:path gradientshapeok="t" o:connecttype="rect"/>
        </v:shapetype>
        <v:shape id="_x0000_s2049" type="#_x0000_t202" style="position:absolute;margin-left:16pt;margin-top:0;width:2in;height:2in;z-index:2;mso-wrap-style:none;mso-position-horizontal-relative:margin;mso-width-relative:page;mso-height-relative:page" filled="f" stroked="f">
          <v:textbox style="mso-fit-shape-to-text:t" inset="0,0,0,0">
            <w:txbxContent>
              <w:p w:rsidR="0090309C" w:rsidRDefault="00DA36AD">
                <w:pPr>
                  <w:rPr>
                    <w:rFonts w:hint="default"/>
                  </w:rPr>
                </w:pPr>
                <w:r>
                  <w:rPr>
                    <w:rFonts w:ascii="宋体" w:eastAsia="宋体" w:hAnsi="宋体"/>
                    <w:color w:val="000000"/>
                    <w:sz w:val="28"/>
                    <w:szCs w:val="28"/>
                  </w:rPr>
                  <w:t xml:space="preserve">— </w:t>
                </w:r>
                <w:r>
                  <w:rPr>
                    <w:rFonts w:ascii="宋体" w:eastAsia="宋体" w:hAnsi="宋体"/>
                    <w:color w:val="000000"/>
                    <w:sz w:val="28"/>
                    <w:szCs w:val="28"/>
                  </w:rPr>
                  <w:fldChar w:fldCharType="begin"/>
                </w:r>
                <w:r>
                  <w:rPr>
                    <w:rFonts w:ascii="宋体" w:eastAsia="宋体" w:hAnsi="宋体"/>
                    <w:color w:val="000000"/>
                    <w:sz w:val="28"/>
                    <w:szCs w:val="28"/>
                  </w:rPr>
                  <w:instrText>PAGE   \* MERGEFORMAT</w:instrText>
                </w:r>
                <w:r>
                  <w:rPr>
                    <w:rFonts w:ascii="宋体" w:eastAsia="宋体" w:hAnsi="宋体"/>
                    <w:color w:val="000000"/>
                    <w:sz w:val="28"/>
                    <w:szCs w:val="28"/>
                  </w:rPr>
                  <w:fldChar w:fldCharType="separate"/>
                </w:r>
                <w:r w:rsidR="00077128">
                  <w:rPr>
                    <w:rFonts w:ascii="宋体" w:eastAsia="宋体" w:hAnsi="宋体" w:hint="default"/>
                    <w:noProof/>
                    <w:color w:val="000000"/>
                    <w:sz w:val="28"/>
                    <w:szCs w:val="28"/>
                  </w:rPr>
                  <w:t>8</w:t>
                </w:r>
                <w:r>
                  <w:rPr>
                    <w:rFonts w:ascii="宋体" w:eastAsia="宋体" w:hAnsi="宋体"/>
                    <w:color w:val="000000"/>
                    <w:sz w:val="28"/>
                    <w:szCs w:val="28"/>
                  </w:rPr>
                  <w:fldChar w:fldCharType="end"/>
                </w:r>
                <w:r>
                  <w:rPr>
                    <w:rFonts w:ascii="宋体" w:eastAsia="宋体" w:hAnsi="宋体"/>
                    <w:color w:val="000000"/>
                    <w:sz w:val="28"/>
                    <w:szCs w:val="28"/>
                  </w:rPr>
                  <w:t xml:space="preserve"> —</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9C" w:rsidRDefault="00D03179">
    <w:pPr>
      <w:jc w:val="right"/>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left:0;text-align:left;margin-left:376pt;margin-top:0;width:2in;height:2in;z-index:1;mso-wrap-style:none;mso-position-horizontal-relative:margin;mso-width-relative:page;mso-height-relative:page" filled="f" stroked="f">
          <v:textbox style="mso-fit-shape-to-text:t" inset="0,0,0,0">
            <w:txbxContent>
              <w:p w:rsidR="0090309C" w:rsidRDefault="00DA36AD">
                <w:pPr>
                  <w:rPr>
                    <w:rFonts w:hint="default"/>
                  </w:rPr>
                </w:pPr>
                <w:r>
                  <w:rPr>
                    <w:rFonts w:ascii="宋体" w:eastAsia="宋体" w:hAnsi="宋体"/>
                    <w:color w:val="000000"/>
                    <w:sz w:val="28"/>
                    <w:szCs w:val="28"/>
                  </w:rPr>
                  <w:t xml:space="preserve">— </w:t>
                </w:r>
                <w:r>
                  <w:rPr>
                    <w:rFonts w:ascii="宋体" w:eastAsia="宋体" w:hAnsi="宋体"/>
                    <w:color w:val="000000"/>
                    <w:sz w:val="28"/>
                    <w:szCs w:val="28"/>
                  </w:rPr>
                  <w:fldChar w:fldCharType="begin"/>
                </w:r>
                <w:r>
                  <w:rPr>
                    <w:rFonts w:ascii="宋体" w:eastAsia="宋体" w:hAnsi="宋体"/>
                    <w:color w:val="000000"/>
                    <w:sz w:val="28"/>
                    <w:szCs w:val="28"/>
                  </w:rPr>
                  <w:instrText>PAGE   \* MERGEFORMAT</w:instrText>
                </w:r>
                <w:r>
                  <w:rPr>
                    <w:rFonts w:ascii="宋体" w:eastAsia="宋体" w:hAnsi="宋体"/>
                    <w:color w:val="000000"/>
                    <w:sz w:val="28"/>
                    <w:szCs w:val="28"/>
                  </w:rPr>
                  <w:fldChar w:fldCharType="separate"/>
                </w:r>
                <w:r w:rsidR="00077128">
                  <w:rPr>
                    <w:rFonts w:ascii="宋体" w:eastAsia="宋体" w:hAnsi="宋体" w:hint="default"/>
                    <w:noProof/>
                    <w:color w:val="000000"/>
                    <w:sz w:val="28"/>
                    <w:szCs w:val="28"/>
                  </w:rPr>
                  <w:t>9</w:t>
                </w:r>
                <w:r>
                  <w:rPr>
                    <w:rFonts w:ascii="宋体" w:eastAsia="宋体" w:hAnsi="宋体"/>
                    <w:color w:val="000000"/>
                    <w:sz w:val="28"/>
                    <w:szCs w:val="28"/>
                  </w:rPr>
                  <w:fldChar w:fldCharType="end"/>
                </w:r>
                <w:r>
                  <w:rPr>
                    <w:rFonts w:ascii="宋体" w:eastAsia="宋体" w:hAnsi="宋体"/>
                    <w:color w:val="000000"/>
                    <w:sz w:val="28"/>
                    <w:szCs w:val="28"/>
                  </w:rPr>
                  <w:t xml:space="preserve"> —</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179" w:rsidRDefault="00D03179">
      <w:pPr>
        <w:rPr>
          <w:rFonts w:hint="default"/>
        </w:rPr>
      </w:pPr>
      <w:r>
        <w:separator/>
      </w:r>
    </w:p>
  </w:footnote>
  <w:footnote w:type="continuationSeparator" w:id="0">
    <w:p w:rsidR="00D03179" w:rsidRDefault="00D03179">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evenAndOddHeaders/>
  <w:drawingGridVerticalSpacing w:val="156"/>
  <w:displayHorizontalDrawingGridEvery w:val="0"/>
  <w:displayVerticalDrawingGridEvery w:val="2"/>
  <w:doNotShadeFormData/>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6349254C0000831C" w:val=" "/>
  </w:docVars>
  <w:rsids>
    <w:rsidRoot w:val="006F7799"/>
    <w:rsid w:val="00015B9F"/>
    <w:rsid w:val="000330B1"/>
    <w:rsid w:val="000629DF"/>
    <w:rsid w:val="0007358D"/>
    <w:rsid w:val="00076D49"/>
    <w:rsid w:val="00077128"/>
    <w:rsid w:val="0009454D"/>
    <w:rsid w:val="00096CFB"/>
    <w:rsid w:val="000B7A88"/>
    <w:rsid w:val="000F74DE"/>
    <w:rsid w:val="00107DE9"/>
    <w:rsid w:val="00124C18"/>
    <w:rsid w:val="001510ED"/>
    <w:rsid w:val="00186A1A"/>
    <w:rsid w:val="001D009D"/>
    <w:rsid w:val="001E759F"/>
    <w:rsid w:val="001F32C9"/>
    <w:rsid w:val="002175B1"/>
    <w:rsid w:val="00240ED5"/>
    <w:rsid w:val="00267209"/>
    <w:rsid w:val="00286B93"/>
    <w:rsid w:val="002C526D"/>
    <w:rsid w:val="002F1B6E"/>
    <w:rsid w:val="00313EFC"/>
    <w:rsid w:val="003C1574"/>
    <w:rsid w:val="003D6971"/>
    <w:rsid w:val="003E5BA2"/>
    <w:rsid w:val="00403534"/>
    <w:rsid w:val="004B3E25"/>
    <w:rsid w:val="004C5ED2"/>
    <w:rsid w:val="004D46BB"/>
    <w:rsid w:val="00534053"/>
    <w:rsid w:val="00541299"/>
    <w:rsid w:val="00551946"/>
    <w:rsid w:val="0056401B"/>
    <w:rsid w:val="005A1A77"/>
    <w:rsid w:val="005A1BC2"/>
    <w:rsid w:val="005B23D6"/>
    <w:rsid w:val="005C204B"/>
    <w:rsid w:val="00610E11"/>
    <w:rsid w:val="006A0A2B"/>
    <w:rsid w:val="006C1AB1"/>
    <w:rsid w:val="006F7799"/>
    <w:rsid w:val="00752F4F"/>
    <w:rsid w:val="007D3E9A"/>
    <w:rsid w:val="00887124"/>
    <w:rsid w:val="008A49F4"/>
    <w:rsid w:val="008A7D93"/>
    <w:rsid w:val="008B17FD"/>
    <w:rsid w:val="008B669E"/>
    <w:rsid w:val="008B7D78"/>
    <w:rsid w:val="008C4304"/>
    <w:rsid w:val="008F79C3"/>
    <w:rsid w:val="0090309C"/>
    <w:rsid w:val="009413AF"/>
    <w:rsid w:val="00945596"/>
    <w:rsid w:val="0096263D"/>
    <w:rsid w:val="009B3778"/>
    <w:rsid w:val="00A07706"/>
    <w:rsid w:val="00AB7873"/>
    <w:rsid w:val="00AF6515"/>
    <w:rsid w:val="00B13BED"/>
    <w:rsid w:val="00B27E49"/>
    <w:rsid w:val="00B60F61"/>
    <w:rsid w:val="00B63280"/>
    <w:rsid w:val="00B75CED"/>
    <w:rsid w:val="00B779DD"/>
    <w:rsid w:val="00B90AB6"/>
    <w:rsid w:val="00BB3765"/>
    <w:rsid w:val="00BC3FB3"/>
    <w:rsid w:val="00BD1840"/>
    <w:rsid w:val="00BD2417"/>
    <w:rsid w:val="00BF4704"/>
    <w:rsid w:val="00C46363"/>
    <w:rsid w:val="00C5006E"/>
    <w:rsid w:val="00C634E6"/>
    <w:rsid w:val="00C77367"/>
    <w:rsid w:val="00C84CEB"/>
    <w:rsid w:val="00C96515"/>
    <w:rsid w:val="00CE61D6"/>
    <w:rsid w:val="00D03179"/>
    <w:rsid w:val="00D26A78"/>
    <w:rsid w:val="00D43644"/>
    <w:rsid w:val="00D545CC"/>
    <w:rsid w:val="00D55E7B"/>
    <w:rsid w:val="00D61A33"/>
    <w:rsid w:val="00D62B04"/>
    <w:rsid w:val="00D66928"/>
    <w:rsid w:val="00D73884"/>
    <w:rsid w:val="00D73A6D"/>
    <w:rsid w:val="00D87D8F"/>
    <w:rsid w:val="00DA36AD"/>
    <w:rsid w:val="00DE10B4"/>
    <w:rsid w:val="00E179F6"/>
    <w:rsid w:val="00E2117A"/>
    <w:rsid w:val="00E33EC3"/>
    <w:rsid w:val="00E472A3"/>
    <w:rsid w:val="00E50DC0"/>
    <w:rsid w:val="00E82B13"/>
    <w:rsid w:val="00EC497B"/>
    <w:rsid w:val="00ED5999"/>
    <w:rsid w:val="00F35CB0"/>
    <w:rsid w:val="00F901C8"/>
    <w:rsid w:val="00FB2F9E"/>
    <w:rsid w:val="00FE759B"/>
    <w:rsid w:val="00FE7BB0"/>
    <w:rsid w:val="03256A26"/>
    <w:rsid w:val="0D133E48"/>
    <w:rsid w:val="1FB11244"/>
    <w:rsid w:val="35EF6A31"/>
    <w:rsid w:val="550D5B18"/>
    <w:rsid w:val="6B6957D1"/>
    <w:rsid w:val="7066284B"/>
    <w:rsid w:val="731857B4"/>
    <w:rsid w:val="73BF7D44"/>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_GB2312" w:eastAsia="仿宋_GB2312" w:hAnsi="仿宋_GB2312"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hint="eastAsia"/>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link w:val="Char"/>
    <w:unhideWhenUsed/>
    <w:qFormat/>
    <w:pPr>
      <w:tabs>
        <w:tab w:val="center" w:pos="4153"/>
        <w:tab w:val="right" w:pos="8306"/>
      </w:tabs>
      <w:snapToGrid w:val="0"/>
    </w:pPr>
    <w:rPr>
      <w:rFonts w:hint="eastAsia"/>
      <w:sz w:val="18"/>
      <w:szCs w:val="18"/>
    </w:rPr>
  </w:style>
  <w:style w:type="paragraph" w:styleId="a4">
    <w:name w:val="header"/>
    <w:link w:val="Char0"/>
    <w:uiPriority w:val="99"/>
    <w:unhideWhenUsed/>
    <w:qFormat/>
    <w:pPr>
      <w:pBdr>
        <w:bottom w:val="single" w:sz="6" w:space="1" w:color="auto"/>
      </w:pBdr>
      <w:tabs>
        <w:tab w:val="center" w:pos="4153"/>
        <w:tab w:val="right" w:pos="8306"/>
      </w:tabs>
      <w:snapToGrid w:val="0"/>
      <w:jc w:val="center"/>
    </w:pPr>
    <w:rPr>
      <w:rFonts w:hint="eastAsia"/>
      <w:sz w:val="18"/>
      <w:szCs w:val="18"/>
    </w:rPr>
  </w:style>
  <w:style w:type="character" w:customStyle="1" w:styleId="Char0">
    <w:name w:val="页眉 Char"/>
    <w:link w:val="a4"/>
    <w:uiPriority w:val="99"/>
    <w:qFormat/>
    <w:rPr>
      <w:sz w:val="18"/>
      <w:szCs w:val="18"/>
    </w:rPr>
  </w:style>
  <w:style w:type="character" w:customStyle="1" w:styleId="Char">
    <w:name w:val="页脚 Char"/>
    <w:link w:val="a3"/>
    <w:qFormat/>
    <w:rPr>
      <w:sz w:val="18"/>
      <w:szCs w:val="18"/>
    </w:rPr>
  </w:style>
  <w:style w:type="paragraph" w:styleId="a5">
    <w:name w:val="Date"/>
    <w:basedOn w:val="a"/>
    <w:next w:val="a"/>
    <w:link w:val="Char1"/>
    <w:uiPriority w:val="99"/>
    <w:semiHidden/>
    <w:unhideWhenUsed/>
    <w:rsid w:val="00534053"/>
    <w:pPr>
      <w:ind w:leftChars="2500" w:left="100"/>
    </w:pPr>
  </w:style>
  <w:style w:type="character" w:customStyle="1" w:styleId="Char1">
    <w:name w:val="日期 Char"/>
    <w:link w:val="a5"/>
    <w:uiPriority w:val="99"/>
    <w:semiHidden/>
    <w:rsid w:val="00534053"/>
    <w:rPr>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C2F1D3-347D-4DBC-A721-C99FFDA50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2325</Words>
  <Characters>2581</Characters>
  <Application>Microsoft Office Word</Application>
  <DocSecurity>0</DocSecurity>
  <Lines>107</Lines>
  <Paragraphs>48</Paragraphs>
  <ScaleCrop>false</ScaleCrop>
  <Company>Microsoft</Company>
  <LinksUpToDate>false</LinksUpToDate>
  <CharactersWithSpaces>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孙根立</cp:lastModifiedBy>
  <cp:revision>4</cp:revision>
  <cp:lastPrinted>2022-10-14T07:33:00Z</cp:lastPrinted>
  <dcterms:created xsi:type="dcterms:W3CDTF">2022-10-14T09:01:00Z</dcterms:created>
  <dcterms:modified xsi:type="dcterms:W3CDTF">2022-11-09T02:32:00Z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75140199FF67418DB1128A76151D5642</vt:lpwstr>
  </property>
  <property fmtid="{D5CDD505-2E9C-101B-9397-08002B2CF9AE}" pid="3" name="KSOProductBuildVer">
    <vt:lpwstr>2052-11.1.0.11194</vt:lpwstr>
  </property>
</Properties>
</file>