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E60" w:rsidRPr="007E2E60" w:rsidRDefault="007E2E60" w:rsidP="007E2E60">
      <w:pPr>
        <w:spacing w:line="520" w:lineRule="exact"/>
        <w:rPr>
          <w:rFonts w:hint="default"/>
        </w:rPr>
      </w:pPr>
      <w:bookmarkStart w:id="0" w:name="InstrumentHead"/>
    </w:p>
    <w:p w:rsidR="007E2E60" w:rsidRPr="007E2E60" w:rsidRDefault="007E2E60" w:rsidP="007E2E60">
      <w:pPr>
        <w:spacing w:line="520" w:lineRule="exact"/>
        <w:jc w:val="center"/>
        <w:textAlignment w:val="center"/>
        <w:rPr>
          <w:rFonts w:ascii="宋体" w:eastAsia="宋体" w:hAnsi="宋体" w:hint="default"/>
          <w:sz w:val="44"/>
          <w:szCs w:val="44"/>
        </w:rPr>
      </w:pPr>
      <w:bookmarkStart w:id="1" w:name="CourtName"/>
      <w:r w:rsidRPr="007E2E60">
        <w:rPr>
          <w:rFonts w:ascii="宋体" w:eastAsia="宋体" w:hAnsi="宋体"/>
          <w:sz w:val="44"/>
          <w:szCs w:val="44"/>
        </w:rPr>
        <w:t>山东省金乡县人民法院</w:t>
      </w:r>
      <w:bookmarkEnd w:id="1"/>
    </w:p>
    <w:p w:rsidR="007E2E60" w:rsidRPr="007E2E60" w:rsidRDefault="007E2E60" w:rsidP="007E2E60">
      <w:pPr>
        <w:spacing w:line="520" w:lineRule="exact"/>
        <w:rPr>
          <w:rFonts w:hint="default"/>
        </w:rPr>
      </w:pPr>
    </w:p>
    <w:p w:rsidR="007E2E60" w:rsidRPr="007E2E60" w:rsidRDefault="007E2E60" w:rsidP="007E2E60">
      <w:pPr>
        <w:spacing w:line="520" w:lineRule="exact"/>
        <w:jc w:val="center"/>
        <w:textAlignment w:val="center"/>
        <w:rPr>
          <w:rFonts w:ascii="方正大标宋简体" w:eastAsia="方正大标宋简体" w:hAnsi="方正大标宋简体" w:hint="default"/>
          <w:sz w:val="52"/>
          <w:szCs w:val="52"/>
        </w:rPr>
      </w:pPr>
      <w:bookmarkStart w:id="2" w:name="WritName"/>
      <w:r w:rsidRPr="007E2E60">
        <w:rPr>
          <w:rFonts w:ascii="方正大标宋简体" w:eastAsia="方正大标宋简体" w:hAnsi="方正大标宋简体"/>
          <w:spacing w:val="319"/>
          <w:sz w:val="52"/>
          <w:szCs w:val="52"/>
        </w:rPr>
        <w:t>民事判决</w:t>
      </w:r>
      <w:r w:rsidRPr="007E2E60">
        <w:rPr>
          <w:rFonts w:ascii="方正大标宋简体" w:eastAsia="方正大标宋简体" w:hAnsi="方正大标宋简体"/>
          <w:sz w:val="52"/>
          <w:szCs w:val="52"/>
        </w:rPr>
        <w:t>书</w:t>
      </w:r>
      <w:bookmarkEnd w:id="2"/>
    </w:p>
    <w:p w:rsidR="007E2E60" w:rsidRPr="007E2E60" w:rsidRDefault="007E2E60" w:rsidP="007E2E60">
      <w:pPr>
        <w:spacing w:line="520" w:lineRule="exact"/>
        <w:rPr>
          <w:rFonts w:hint="default"/>
        </w:rPr>
      </w:pPr>
    </w:p>
    <w:p w:rsidR="007E2E60" w:rsidRPr="007E2E60" w:rsidRDefault="007E2E60" w:rsidP="007E2E60">
      <w:pPr>
        <w:spacing w:line="520" w:lineRule="exact"/>
        <w:jc w:val="right"/>
        <w:textAlignment w:val="center"/>
        <w:rPr>
          <w:rFonts w:hint="default"/>
        </w:rPr>
      </w:pPr>
      <w:bookmarkStart w:id="3" w:name="CaseCode"/>
      <w:r w:rsidRPr="007E2E60">
        <w:t>（2021）鲁0828民初2813号</w:t>
      </w:r>
      <w:bookmarkEnd w:id="3"/>
    </w:p>
    <w:p w:rsidR="007E2E60" w:rsidRPr="007E2E60" w:rsidRDefault="007E2E60" w:rsidP="007E2E60">
      <w:pPr>
        <w:spacing w:line="520" w:lineRule="exact"/>
        <w:rPr>
          <w:rFonts w:hint="default"/>
        </w:rPr>
      </w:pPr>
    </w:p>
    <w:p w:rsidR="007E2E60" w:rsidRPr="007E2E60" w:rsidRDefault="007E2E60" w:rsidP="007E2E60">
      <w:pPr>
        <w:spacing w:line="520" w:lineRule="exact"/>
        <w:ind w:firstLineChars="200" w:firstLine="632"/>
        <w:textAlignment w:val="center"/>
        <w:rPr>
          <w:rFonts w:hint="default"/>
        </w:rPr>
      </w:pPr>
      <w:bookmarkStart w:id="4" w:name="IdentityInfo"/>
      <w:bookmarkEnd w:id="0"/>
      <w:r w:rsidRPr="007E2E60">
        <w:t>原告：</w:t>
      </w:r>
      <w:r>
        <w:t>谢某某</w:t>
      </w:r>
      <w:r w:rsidRPr="007E2E60">
        <w:t>，女，住山东省汶上县。</w:t>
      </w:r>
    </w:p>
    <w:p w:rsidR="007E2E60" w:rsidRPr="007E2E60" w:rsidRDefault="007E2E60" w:rsidP="007E2E60">
      <w:pPr>
        <w:spacing w:line="520" w:lineRule="exact"/>
        <w:ind w:firstLineChars="200" w:firstLine="632"/>
        <w:textAlignment w:val="center"/>
        <w:rPr>
          <w:rFonts w:hint="default"/>
        </w:rPr>
      </w:pPr>
      <w:r w:rsidRPr="007E2E60">
        <w:t>被告：</w:t>
      </w:r>
      <w:r>
        <w:t>张某</w:t>
      </w:r>
      <w:r w:rsidRPr="007E2E60">
        <w:t>，男，住山东省金乡县。</w:t>
      </w:r>
    </w:p>
    <w:p w:rsidR="007E2E60" w:rsidRPr="007E2E60" w:rsidRDefault="007E2E60" w:rsidP="007E2E60">
      <w:pPr>
        <w:spacing w:line="520" w:lineRule="exact"/>
        <w:ind w:firstLineChars="200" w:firstLine="632"/>
        <w:textAlignment w:val="center"/>
        <w:rPr>
          <w:rFonts w:hint="default"/>
        </w:rPr>
      </w:pPr>
      <w:bookmarkStart w:id="5" w:name="TrialOrigin"/>
      <w:bookmarkEnd w:id="4"/>
      <w:r w:rsidRPr="007E2E60">
        <w:t>原告</w:t>
      </w:r>
      <w:r>
        <w:t>谢某某</w:t>
      </w:r>
      <w:r w:rsidRPr="007E2E60">
        <w:t>与被告</w:t>
      </w:r>
      <w:r>
        <w:t>张某</w:t>
      </w:r>
      <w:r w:rsidRPr="007E2E60">
        <w:t>民间借贷纠纷一案，本院于2021年8月15日立案受理后，依法适用普通程序，公开开庭进行了审理。原告</w:t>
      </w:r>
      <w:r>
        <w:t>谢某某</w:t>
      </w:r>
      <w:r w:rsidRPr="007E2E60">
        <w:t>到庭参加诉讼，被告</w:t>
      </w:r>
      <w:r>
        <w:t>张某</w:t>
      </w:r>
      <w:r w:rsidRPr="007E2E60">
        <w:t>经本院依法传唤无正当理由拒不到庭参加诉讼，本院依法缺席审理。本案现已审理终结。</w:t>
      </w:r>
    </w:p>
    <w:p w:rsidR="007E2E60" w:rsidRPr="007E2E60" w:rsidRDefault="007E2E60" w:rsidP="007E2E60">
      <w:pPr>
        <w:spacing w:line="520" w:lineRule="exact"/>
        <w:ind w:firstLineChars="200" w:firstLine="632"/>
        <w:textAlignment w:val="center"/>
        <w:rPr>
          <w:rFonts w:hint="default"/>
        </w:rPr>
      </w:pPr>
      <w:bookmarkStart w:id="6" w:name="Content"/>
      <w:bookmarkEnd w:id="5"/>
      <w:r>
        <w:t>谢某某</w:t>
      </w:r>
      <w:r w:rsidRPr="007E2E60">
        <w:t>向本院提出诉讼请求：依法判决被告</w:t>
      </w:r>
      <w:r>
        <w:t>张某</w:t>
      </w:r>
      <w:r w:rsidRPr="007E2E60">
        <w:t>支付原告</w:t>
      </w:r>
      <w:r>
        <w:t>谢某某</w:t>
      </w:r>
      <w:r w:rsidRPr="007E2E60">
        <w:t>借款5420元。事实和理由：2018年7月份，</w:t>
      </w:r>
      <w:r>
        <w:t>谢某某</w:t>
      </w:r>
      <w:r w:rsidRPr="007E2E60">
        <w:t>在济宁市任城区</w:t>
      </w:r>
      <w:proofErr w:type="gramStart"/>
      <w:r w:rsidRPr="007E2E60">
        <w:t>恒</w:t>
      </w:r>
      <w:proofErr w:type="gramEnd"/>
      <w:r w:rsidRPr="007E2E60">
        <w:t>大名都装修时认识</w:t>
      </w:r>
      <w:r>
        <w:t>张某</w:t>
      </w:r>
      <w:r w:rsidRPr="007E2E60">
        <w:t>，</w:t>
      </w:r>
      <w:r>
        <w:t>张某</w:t>
      </w:r>
      <w:r w:rsidRPr="007E2E60">
        <w:t>总是以各种方式接近</w:t>
      </w:r>
      <w:r>
        <w:t>谢某某</w:t>
      </w:r>
      <w:r w:rsidRPr="007E2E60">
        <w:t>，以各种借口向</w:t>
      </w:r>
      <w:r>
        <w:t>谢某某</w:t>
      </w:r>
      <w:r w:rsidRPr="007E2E60">
        <w:t>借款，</w:t>
      </w:r>
      <w:r>
        <w:t>谢某某</w:t>
      </w:r>
      <w:proofErr w:type="gramStart"/>
      <w:r w:rsidRPr="007E2E60">
        <w:t>以微信转账</w:t>
      </w:r>
      <w:proofErr w:type="gramEnd"/>
      <w:r w:rsidRPr="007E2E60">
        <w:t>和现金的方式支付给</w:t>
      </w:r>
      <w:r>
        <w:t>张某</w:t>
      </w:r>
      <w:r w:rsidRPr="007E2E60">
        <w:t>。截止到2020年8月份，</w:t>
      </w:r>
      <w:r>
        <w:t>谢某某</w:t>
      </w:r>
      <w:r w:rsidRPr="007E2E60">
        <w:t>共支付给</w:t>
      </w:r>
      <w:r>
        <w:t>张某</w:t>
      </w:r>
      <w:r w:rsidRPr="007E2E60">
        <w:t>借款5420元。</w:t>
      </w:r>
      <w:r>
        <w:t>谢某某</w:t>
      </w:r>
      <w:r w:rsidRPr="007E2E60">
        <w:t>多次催要借款，</w:t>
      </w:r>
      <w:r>
        <w:t>张某</w:t>
      </w:r>
      <w:r w:rsidRPr="007E2E60">
        <w:t>总是以各种理由和借口拒绝支付借款。现</w:t>
      </w:r>
      <w:r>
        <w:t>张某</w:t>
      </w:r>
      <w:r w:rsidRPr="007E2E60">
        <w:t>不予理睬，为维护合法权益，特诉至法院，请依法支持原告的诉讼请求。</w:t>
      </w:r>
    </w:p>
    <w:p w:rsidR="007E2E60" w:rsidRPr="007E2E60" w:rsidRDefault="007E2E60" w:rsidP="007E2E60">
      <w:pPr>
        <w:spacing w:line="520" w:lineRule="exact"/>
        <w:ind w:firstLineChars="200" w:firstLine="632"/>
        <w:textAlignment w:val="center"/>
        <w:rPr>
          <w:rFonts w:hint="default"/>
        </w:rPr>
      </w:pPr>
      <w:r w:rsidRPr="007E2E60">
        <w:t>原告</w:t>
      </w:r>
      <w:r>
        <w:t>谢某某</w:t>
      </w:r>
      <w:r w:rsidRPr="007E2E60">
        <w:t>为证明自己的主张，提交证据：</w:t>
      </w:r>
      <w:proofErr w:type="gramStart"/>
      <w:r w:rsidRPr="007E2E60">
        <w:t>手机微信转账</w:t>
      </w:r>
      <w:proofErr w:type="gramEnd"/>
      <w:r w:rsidRPr="007E2E60">
        <w:t>记录截图28份，证实原告</w:t>
      </w:r>
      <w:proofErr w:type="gramStart"/>
      <w:r w:rsidRPr="007E2E60">
        <w:t>通过微信和</w:t>
      </w:r>
      <w:proofErr w:type="gramEnd"/>
      <w:r w:rsidRPr="007E2E60">
        <w:t>支付宝向被告转账（</w:t>
      </w:r>
      <w:r>
        <w:t>张某</w:t>
      </w:r>
      <w:r w:rsidRPr="007E2E60">
        <w:t>用132</w:t>
      </w:r>
      <w:r>
        <w:t>XXXX</w:t>
      </w:r>
      <w:r w:rsidRPr="007E2E60">
        <w:t>1925注册微信号），还有通过其他途径转账部分资金，</w:t>
      </w:r>
      <w:r w:rsidRPr="007E2E60">
        <w:lastRenderedPageBreak/>
        <w:t>零散的借给被告共计5420元，被告说投资大蒜，开超市等，没有借条，被告一直未还；</w:t>
      </w:r>
      <w:r>
        <w:t>XX</w:t>
      </w:r>
      <w:r w:rsidRPr="007E2E60">
        <w:t>县公安局行政处罚决定书一份，证明被告把原告打伤，于2020年9月14日被拘留10天并处罚款伍佰元。</w:t>
      </w:r>
    </w:p>
    <w:p w:rsidR="007E2E60" w:rsidRPr="007E2E60" w:rsidRDefault="007E2E60" w:rsidP="007E2E60">
      <w:pPr>
        <w:spacing w:line="520" w:lineRule="exact"/>
        <w:ind w:firstLineChars="200" w:firstLine="632"/>
        <w:textAlignment w:val="center"/>
        <w:rPr>
          <w:rFonts w:hint="default"/>
        </w:rPr>
      </w:pPr>
      <w:r w:rsidRPr="007E2E60">
        <w:t>被告</w:t>
      </w:r>
      <w:r>
        <w:t>张某</w:t>
      </w:r>
      <w:r w:rsidRPr="007E2E60">
        <w:t>在本案审理期间未作答辩亦未提交质证意见。</w:t>
      </w:r>
    </w:p>
    <w:p w:rsidR="007E2E60" w:rsidRPr="007E2E60" w:rsidRDefault="007E2E60" w:rsidP="007E2E60">
      <w:pPr>
        <w:spacing w:line="520" w:lineRule="exact"/>
        <w:ind w:firstLineChars="200" w:firstLine="632"/>
        <w:textAlignment w:val="center"/>
        <w:rPr>
          <w:rFonts w:hint="default"/>
        </w:rPr>
      </w:pPr>
      <w:r w:rsidRPr="007E2E60">
        <w:t>本院经审理认定事实如下：</w:t>
      </w:r>
    </w:p>
    <w:p w:rsidR="007E2E60" w:rsidRPr="007E2E60" w:rsidRDefault="007E2E60" w:rsidP="007E2E60">
      <w:pPr>
        <w:spacing w:line="520" w:lineRule="exact"/>
        <w:ind w:firstLineChars="200" w:firstLine="632"/>
        <w:textAlignment w:val="center"/>
        <w:rPr>
          <w:rFonts w:hint="default"/>
        </w:rPr>
      </w:pPr>
      <w:r w:rsidRPr="007E2E60">
        <w:t>1、原告</w:t>
      </w:r>
      <w:r>
        <w:t>谢某某</w:t>
      </w:r>
      <w:proofErr w:type="gramStart"/>
      <w:r w:rsidRPr="007E2E60">
        <w:t>通过微信与</w:t>
      </w:r>
      <w:proofErr w:type="gramEnd"/>
      <w:r w:rsidRPr="007E2E60">
        <w:t>三个连续“庆祝”图标的微信号转账情况：2019年8月25日</w:t>
      </w:r>
      <w:proofErr w:type="gramStart"/>
      <w:r w:rsidRPr="007E2E60">
        <w:t>微信红包</w:t>
      </w:r>
      <w:proofErr w:type="gramEnd"/>
      <w:r w:rsidRPr="007E2E60">
        <w:t>支付50元；2019年8月29日</w:t>
      </w:r>
      <w:proofErr w:type="gramStart"/>
      <w:r w:rsidRPr="007E2E60">
        <w:t>微信红包</w:t>
      </w:r>
      <w:proofErr w:type="gramEnd"/>
      <w:r w:rsidRPr="007E2E60">
        <w:t>支付50元；2019年9月2日</w:t>
      </w:r>
      <w:proofErr w:type="gramStart"/>
      <w:r w:rsidRPr="007E2E60">
        <w:t>微信红包</w:t>
      </w:r>
      <w:proofErr w:type="gramEnd"/>
      <w:r w:rsidRPr="007E2E60">
        <w:t>支付50元；2019年9月2日</w:t>
      </w:r>
      <w:proofErr w:type="gramStart"/>
      <w:r w:rsidRPr="007E2E60">
        <w:t>微信红包</w:t>
      </w:r>
      <w:proofErr w:type="gramEnd"/>
      <w:r w:rsidRPr="007E2E60">
        <w:t>收款150元；2019年9月3日</w:t>
      </w:r>
      <w:proofErr w:type="gramStart"/>
      <w:r w:rsidRPr="007E2E60">
        <w:t>微信收款</w:t>
      </w:r>
      <w:proofErr w:type="gramEnd"/>
      <w:r w:rsidRPr="007E2E60">
        <w:t>500元；2019年9月5日</w:t>
      </w:r>
      <w:proofErr w:type="gramStart"/>
      <w:r w:rsidRPr="007E2E60">
        <w:t>微信红包</w:t>
      </w:r>
      <w:proofErr w:type="gramEnd"/>
      <w:r w:rsidRPr="007E2E60">
        <w:t>收款80元；2019年9月14日</w:t>
      </w:r>
      <w:proofErr w:type="gramStart"/>
      <w:r w:rsidRPr="007E2E60">
        <w:t>微信红包</w:t>
      </w:r>
      <w:proofErr w:type="gramEnd"/>
      <w:r w:rsidRPr="007E2E60">
        <w:t>支付200元；</w:t>
      </w:r>
      <w:proofErr w:type="gramStart"/>
      <w:r w:rsidRPr="007E2E60">
        <w:t>2020年6月6日微信转账</w:t>
      </w:r>
      <w:proofErr w:type="gramEnd"/>
      <w:r w:rsidRPr="007E2E60">
        <w:t>支付500元；</w:t>
      </w:r>
      <w:proofErr w:type="gramStart"/>
      <w:r w:rsidRPr="007E2E60">
        <w:t>2020年7月12日微信转账</w:t>
      </w:r>
      <w:proofErr w:type="gramEnd"/>
      <w:r w:rsidRPr="007E2E60">
        <w:t>支付200元，7月13日退款200元；</w:t>
      </w:r>
      <w:proofErr w:type="gramStart"/>
      <w:r w:rsidRPr="007E2E60">
        <w:t>2020年7月20日微信转账</w:t>
      </w:r>
      <w:proofErr w:type="gramEnd"/>
      <w:r w:rsidRPr="007E2E60">
        <w:t>支付500元；</w:t>
      </w:r>
      <w:proofErr w:type="gramStart"/>
      <w:r w:rsidRPr="007E2E60">
        <w:t>2020年7月21日微信转账</w:t>
      </w:r>
      <w:proofErr w:type="gramEnd"/>
      <w:r w:rsidRPr="007E2E60">
        <w:t>支付100元；</w:t>
      </w:r>
      <w:proofErr w:type="gramStart"/>
      <w:r w:rsidRPr="007E2E60">
        <w:t>2020年7月22日微信转账</w:t>
      </w:r>
      <w:proofErr w:type="gramEnd"/>
      <w:r w:rsidRPr="007E2E60">
        <w:t>支付400元；</w:t>
      </w:r>
      <w:proofErr w:type="gramStart"/>
      <w:r w:rsidRPr="007E2E60">
        <w:t>2020年7月27日微信转账</w:t>
      </w:r>
      <w:proofErr w:type="gramEnd"/>
      <w:r w:rsidRPr="007E2E60">
        <w:t>支付50元，7月30日退回50元；</w:t>
      </w:r>
      <w:proofErr w:type="gramStart"/>
      <w:r w:rsidRPr="007E2E60">
        <w:t>2020年8月3日16时微信转账</w:t>
      </w:r>
      <w:proofErr w:type="gramEnd"/>
      <w:r w:rsidRPr="007E2E60">
        <w:t>支付100元；</w:t>
      </w:r>
      <w:proofErr w:type="gramStart"/>
      <w:r w:rsidRPr="007E2E60">
        <w:t>2020年8月3日17时微信转账</w:t>
      </w:r>
      <w:proofErr w:type="gramEnd"/>
      <w:r w:rsidRPr="007E2E60">
        <w:t>支付30元；</w:t>
      </w:r>
      <w:proofErr w:type="gramStart"/>
      <w:r w:rsidRPr="007E2E60">
        <w:t>2020年8月5日21时微信转账</w:t>
      </w:r>
      <w:proofErr w:type="gramEnd"/>
      <w:r w:rsidRPr="007E2E60">
        <w:t>支付20元；</w:t>
      </w:r>
      <w:proofErr w:type="gramStart"/>
      <w:r w:rsidRPr="007E2E60">
        <w:t>2020年8月7日20时微信转账</w:t>
      </w:r>
      <w:proofErr w:type="gramEnd"/>
      <w:r w:rsidRPr="007E2E60">
        <w:t>支付40元；</w:t>
      </w:r>
      <w:proofErr w:type="gramStart"/>
      <w:r w:rsidRPr="007E2E60">
        <w:t>2020年8月12日18时微信转账</w:t>
      </w:r>
      <w:proofErr w:type="gramEnd"/>
      <w:r w:rsidRPr="007E2E60">
        <w:t>支付50元；</w:t>
      </w:r>
      <w:proofErr w:type="gramStart"/>
      <w:r w:rsidRPr="007E2E60">
        <w:t>2020年8月13日13时微信转账</w:t>
      </w:r>
      <w:proofErr w:type="gramEnd"/>
      <w:r w:rsidRPr="007E2E60">
        <w:t>支付50元；</w:t>
      </w:r>
      <w:proofErr w:type="gramStart"/>
      <w:r w:rsidRPr="007E2E60">
        <w:t>2020年8月14日21时微信转账</w:t>
      </w:r>
      <w:proofErr w:type="gramEnd"/>
      <w:r w:rsidRPr="007E2E60">
        <w:t>支付40元，8月15日13时退款40元。合计支付1410元。</w:t>
      </w:r>
    </w:p>
    <w:p w:rsidR="007E2E60" w:rsidRPr="007E2E60" w:rsidRDefault="007E2E60" w:rsidP="007E2E60">
      <w:pPr>
        <w:spacing w:line="520" w:lineRule="exact"/>
        <w:ind w:firstLineChars="200" w:firstLine="632"/>
        <w:textAlignment w:val="center"/>
        <w:rPr>
          <w:rFonts w:hint="default"/>
        </w:rPr>
      </w:pPr>
      <w:r w:rsidRPr="007E2E60">
        <w:t>2、原告</w:t>
      </w:r>
      <w:r>
        <w:t>谢某某</w:t>
      </w:r>
      <w:proofErr w:type="gramStart"/>
      <w:r w:rsidRPr="007E2E60">
        <w:t>通过微信的</w:t>
      </w:r>
      <w:proofErr w:type="gramEnd"/>
      <w:r w:rsidRPr="007E2E60">
        <w:t>其他转账情况：2019年9月13日向周</w:t>
      </w:r>
      <w:r>
        <w:t>XX</w:t>
      </w:r>
      <w:proofErr w:type="gramStart"/>
      <w:r w:rsidRPr="007E2E60">
        <w:t>微信转账</w:t>
      </w:r>
      <w:proofErr w:type="gramEnd"/>
      <w:r w:rsidRPr="007E2E60">
        <w:t>支付300元；2020年8月3日通过</w:t>
      </w:r>
      <w:proofErr w:type="gramStart"/>
      <w:r w:rsidRPr="007E2E60">
        <w:t>花呗平台扫码</w:t>
      </w:r>
      <w:proofErr w:type="gramEnd"/>
      <w:r w:rsidRPr="007E2E60">
        <w:t>付款给苏</w:t>
      </w:r>
      <w:r>
        <w:t>X</w:t>
      </w:r>
      <w:r w:rsidRPr="007E2E60">
        <w:t>200元；2020年9月11日通过</w:t>
      </w:r>
      <w:proofErr w:type="gramStart"/>
      <w:r w:rsidRPr="007E2E60">
        <w:t>花呗平台扫码</w:t>
      </w:r>
      <w:proofErr w:type="gramEnd"/>
      <w:r w:rsidRPr="007E2E60">
        <w:t>付款给</w:t>
      </w:r>
      <w:r w:rsidRPr="007E2E60">
        <w:lastRenderedPageBreak/>
        <w:t>苏</w:t>
      </w:r>
      <w:r>
        <w:t>X</w:t>
      </w:r>
      <w:r w:rsidRPr="007E2E60">
        <w:t>5元；2021年2月1日</w:t>
      </w:r>
      <w:proofErr w:type="gramStart"/>
      <w:r w:rsidRPr="007E2E60">
        <w:t>通过花呗平台</w:t>
      </w:r>
      <w:proofErr w:type="gramEnd"/>
      <w:r w:rsidRPr="007E2E60">
        <w:t>向手机号132</w:t>
      </w:r>
      <w:r>
        <w:t>XXXX</w:t>
      </w:r>
      <w:r w:rsidRPr="007E2E60">
        <w:t>1925充值100元；2021年2月12日</w:t>
      </w:r>
      <w:proofErr w:type="gramStart"/>
      <w:r w:rsidRPr="007E2E60">
        <w:t>通过花呗平台</w:t>
      </w:r>
      <w:proofErr w:type="gramEnd"/>
      <w:r w:rsidRPr="007E2E60">
        <w:t>向手机号132</w:t>
      </w:r>
      <w:r>
        <w:t>XXXX</w:t>
      </w:r>
      <w:r w:rsidRPr="007E2E60">
        <w:t>1925充值100元。合计支付705元。</w:t>
      </w:r>
    </w:p>
    <w:p w:rsidR="007E2E60" w:rsidRPr="007E2E60" w:rsidRDefault="007E2E60" w:rsidP="007E2E60">
      <w:pPr>
        <w:spacing w:line="520" w:lineRule="exact"/>
        <w:ind w:firstLineChars="200" w:firstLine="632"/>
        <w:textAlignment w:val="center"/>
        <w:rPr>
          <w:rFonts w:hint="default"/>
        </w:rPr>
      </w:pPr>
      <w:r w:rsidRPr="007E2E60">
        <w:t>3、2020年9月，</w:t>
      </w:r>
      <w:r>
        <w:t>XX</w:t>
      </w:r>
      <w:r w:rsidRPr="007E2E60">
        <w:t>县公安局行政处罚决定书证实，</w:t>
      </w:r>
      <w:r>
        <w:t>张某</w:t>
      </w:r>
      <w:r w:rsidRPr="007E2E60">
        <w:t>、张</w:t>
      </w:r>
      <w:r>
        <w:t>某1</w:t>
      </w:r>
      <w:r w:rsidRPr="007E2E60">
        <w:t>因琐事对</w:t>
      </w:r>
      <w:r>
        <w:t>谢某某</w:t>
      </w:r>
      <w:r w:rsidRPr="007E2E60">
        <w:t>进行殴打，</w:t>
      </w:r>
      <w:r>
        <w:t>张某</w:t>
      </w:r>
      <w:r w:rsidRPr="007E2E60">
        <w:t>因此被处以十日行政拘留并罚款500元。</w:t>
      </w:r>
    </w:p>
    <w:p w:rsidR="007E2E60" w:rsidRPr="007E2E60" w:rsidRDefault="007E2E60" w:rsidP="007E2E60">
      <w:pPr>
        <w:spacing w:line="520" w:lineRule="exact"/>
        <w:ind w:firstLineChars="200" w:firstLine="632"/>
        <w:textAlignment w:val="center"/>
        <w:rPr>
          <w:rFonts w:hint="default"/>
        </w:rPr>
      </w:pPr>
      <w:r w:rsidRPr="007E2E60">
        <w:t>本案在审理期间，经多方查找被告</w:t>
      </w:r>
      <w:r>
        <w:t>张某</w:t>
      </w:r>
      <w:r w:rsidRPr="007E2E60">
        <w:t>无果后，本院依法向被告公告送达法律文书。</w:t>
      </w:r>
    </w:p>
    <w:p w:rsidR="007E2E60" w:rsidRPr="007E2E60" w:rsidRDefault="007E2E60" w:rsidP="007E2E60">
      <w:pPr>
        <w:spacing w:line="520" w:lineRule="exact"/>
        <w:ind w:firstLineChars="200" w:firstLine="632"/>
        <w:textAlignment w:val="center"/>
        <w:rPr>
          <w:rFonts w:hint="default"/>
        </w:rPr>
      </w:pPr>
      <w:bookmarkStart w:id="7" w:name="TrialReason"/>
      <w:bookmarkEnd w:id="6"/>
      <w:r w:rsidRPr="007E2E60">
        <w:t>本院认为，当事人对自己提出的主张，有责任提供证据。首先，原告提交的</w:t>
      </w:r>
      <w:proofErr w:type="gramStart"/>
      <w:r w:rsidRPr="007E2E60">
        <w:t>微信截图均</w:t>
      </w:r>
      <w:proofErr w:type="gramEnd"/>
      <w:r w:rsidRPr="007E2E60">
        <w:t>是长时段、跨年度、小额的零星转账及收款情况，且并不完整，其没有提供借条、借据等充分证据证实其与被告之间形成民间借贷的合意及借款的支付情况，原告主张的事实和理由明显不符合常理；其次，原告提交的</w:t>
      </w:r>
      <w:proofErr w:type="gramStart"/>
      <w:r w:rsidRPr="007E2E60">
        <w:t>微信截</w:t>
      </w:r>
      <w:proofErr w:type="gramEnd"/>
      <w:r w:rsidRPr="007E2E60">
        <w:t>图收款及退款方系三个连续“庆祝”图标的微信号，仅有原告的陈述，并未提交该微信号属被告所有和使用的证据予以佐证，无法证实其转账和收款与被告有关；再次，上述转账及收款亦不是原告主张的5420元，且含有向“周</w:t>
      </w:r>
      <w:r>
        <w:t>XX</w:t>
      </w:r>
      <w:r w:rsidRPr="007E2E60">
        <w:t>”、“苏</w:t>
      </w:r>
      <w:r>
        <w:t>X</w:t>
      </w:r>
      <w:r w:rsidRPr="007E2E60">
        <w:t>”等</w:t>
      </w:r>
      <w:proofErr w:type="gramStart"/>
      <w:r w:rsidRPr="007E2E60">
        <w:t>通过花呗平台</w:t>
      </w:r>
      <w:proofErr w:type="gramEnd"/>
      <w:r w:rsidRPr="007E2E60">
        <w:t>的转账情况，原告在无借条、借据等直接证据的情况下，仅凭陈述及</w:t>
      </w:r>
      <w:proofErr w:type="gramStart"/>
      <w:r w:rsidRPr="007E2E60">
        <w:t>微信截</w:t>
      </w:r>
      <w:proofErr w:type="gramEnd"/>
      <w:r w:rsidRPr="007E2E60">
        <w:t>图，无法充分证实其诉讼主张。公安机关的行政处罚决定书仅能证实原、被告之间因琐事发生纠纷，并不能证实原告的主张。</w:t>
      </w:r>
    </w:p>
    <w:p w:rsidR="007E2E60" w:rsidRPr="007E2E60" w:rsidRDefault="007E2E60" w:rsidP="007E2E60">
      <w:pPr>
        <w:spacing w:line="520" w:lineRule="exact"/>
        <w:ind w:firstLineChars="200" w:firstLine="632"/>
        <w:textAlignment w:val="center"/>
        <w:rPr>
          <w:rFonts w:hint="default"/>
        </w:rPr>
      </w:pPr>
      <w:r w:rsidRPr="007E2E60">
        <w:t>综上所述，原告的诉讼请求，事实不清、证据不足，本院不予支持。依照《中华人民共和国民法典》第六百七十九条，《最高人民法院关于审理民间借贷案件适用法律若干问题的规定</w:t>
      </w:r>
      <w:r w:rsidRPr="007E2E60">
        <w:lastRenderedPageBreak/>
        <w:t>（2020年修正）》第二条、第十八条，《中华人民共和国民事诉讼法》第六十七条、第一百四十七条的规定，判决如下：</w:t>
      </w:r>
    </w:p>
    <w:p w:rsidR="007E2E60" w:rsidRPr="007E2E60" w:rsidRDefault="007E2E60" w:rsidP="007E2E60">
      <w:pPr>
        <w:spacing w:line="520" w:lineRule="exact"/>
        <w:ind w:firstLineChars="200" w:firstLine="632"/>
        <w:textAlignment w:val="center"/>
        <w:rPr>
          <w:rFonts w:hint="default"/>
        </w:rPr>
      </w:pPr>
      <w:bookmarkStart w:id="8" w:name="TrialResults"/>
      <w:bookmarkEnd w:id="7"/>
      <w:r w:rsidRPr="007E2E60">
        <w:t>驳回原告</w:t>
      </w:r>
      <w:r>
        <w:t>谢某某</w:t>
      </w:r>
      <w:r w:rsidRPr="007E2E60">
        <w:t>的诉讼请求。</w:t>
      </w:r>
    </w:p>
    <w:p w:rsidR="007E2E60" w:rsidRPr="007E2E60" w:rsidRDefault="007E2E60" w:rsidP="007E2E60">
      <w:pPr>
        <w:spacing w:line="520" w:lineRule="exact"/>
        <w:ind w:firstLineChars="200" w:firstLine="632"/>
        <w:textAlignment w:val="center"/>
        <w:rPr>
          <w:rFonts w:hint="default"/>
        </w:rPr>
      </w:pPr>
      <w:r w:rsidRPr="007E2E60">
        <w:t>案件受理费50元，由原告</w:t>
      </w:r>
      <w:r>
        <w:t>谢某某</w:t>
      </w:r>
      <w:r w:rsidRPr="007E2E60">
        <w:t>负担。</w:t>
      </w:r>
    </w:p>
    <w:p w:rsidR="007E2E60" w:rsidRPr="007E2E60" w:rsidRDefault="007E2E60" w:rsidP="007E2E60">
      <w:pPr>
        <w:spacing w:line="520" w:lineRule="exact"/>
        <w:ind w:firstLineChars="200" w:firstLine="632"/>
        <w:textAlignment w:val="center"/>
        <w:rPr>
          <w:rFonts w:hint="default"/>
        </w:rPr>
      </w:pPr>
      <w:r w:rsidRPr="007E2E60">
        <w:t>如不服本判决，可在判决书送达之日起十五日内，向本院递交上诉状，并按照对方当事人的人数提出副本，上诉于山东省济宁市中级人民法院。</w:t>
      </w:r>
    </w:p>
    <w:bookmarkEnd w:id="8"/>
    <w:p w:rsidR="007E2E60" w:rsidRPr="007E2E60" w:rsidRDefault="007E2E60" w:rsidP="007E2E60">
      <w:pPr>
        <w:spacing w:line="520" w:lineRule="exact"/>
        <w:rPr>
          <w:rFonts w:hint="default"/>
        </w:rPr>
      </w:pPr>
    </w:p>
    <w:p w:rsidR="007E2E60" w:rsidRPr="007E2E60" w:rsidRDefault="007E2E60" w:rsidP="007E2E60">
      <w:pPr>
        <w:spacing w:line="520" w:lineRule="exact"/>
        <w:rPr>
          <w:rFonts w:hint="default"/>
        </w:rPr>
      </w:pPr>
    </w:p>
    <w:p w:rsidR="007E2E60" w:rsidRPr="007E2E60" w:rsidRDefault="007E2E60" w:rsidP="007E2E60">
      <w:pPr>
        <w:wordWrap w:val="0"/>
        <w:spacing w:line="520" w:lineRule="exact"/>
        <w:jc w:val="right"/>
        <w:textAlignment w:val="center"/>
        <w:rPr>
          <w:rFonts w:hint="default"/>
        </w:rPr>
      </w:pPr>
      <w:bookmarkStart w:id="9" w:name="trishua"/>
      <w:r w:rsidRPr="007E2E60">
        <w:rPr>
          <w:spacing w:val="155"/>
        </w:rPr>
        <w:t>审判</w:t>
      </w:r>
      <w:r w:rsidRPr="007E2E60">
        <w:t xml:space="preserve">长　　毕玉周　　</w:t>
      </w:r>
      <w:proofErr w:type="gramStart"/>
      <w:r w:rsidRPr="007E2E60">
        <w:t xml:space="preserve">　　</w:t>
      </w:r>
      <w:proofErr w:type="gramEnd"/>
    </w:p>
    <w:p w:rsidR="007E2E60" w:rsidRPr="007E2E60" w:rsidRDefault="007E2E60" w:rsidP="007E2E60">
      <w:pPr>
        <w:wordWrap w:val="0"/>
        <w:spacing w:line="520" w:lineRule="exact"/>
        <w:jc w:val="right"/>
        <w:textAlignment w:val="center"/>
        <w:rPr>
          <w:rFonts w:hint="default"/>
        </w:rPr>
      </w:pPr>
      <w:r w:rsidRPr="007E2E60">
        <w:rPr>
          <w:spacing w:val="155"/>
        </w:rPr>
        <w:t>审判</w:t>
      </w:r>
      <w:r w:rsidRPr="007E2E60">
        <w:t>员</w:t>
      </w:r>
      <w:proofErr w:type="gramStart"/>
      <w:r w:rsidRPr="007E2E60">
        <w:t xml:space="preserve">　　</w:t>
      </w:r>
      <w:r w:rsidRPr="007E2E60">
        <w:rPr>
          <w:spacing w:val="155"/>
        </w:rPr>
        <w:t>韩</w:t>
      </w:r>
      <w:r w:rsidRPr="007E2E60">
        <w:t xml:space="preserve">莹　　　　</w:t>
      </w:r>
      <w:proofErr w:type="gramEnd"/>
    </w:p>
    <w:p w:rsidR="007E2E60" w:rsidRPr="007E2E60" w:rsidRDefault="007E2E60" w:rsidP="007E2E60">
      <w:pPr>
        <w:wordWrap w:val="0"/>
        <w:spacing w:line="520" w:lineRule="exact"/>
        <w:jc w:val="right"/>
        <w:textAlignment w:val="center"/>
        <w:rPr>
          <w:rFonts w:hint="default"/>
        </w:rPr>
      </w:pPr>
      <w:r w:rsidRPr="007E2E60">
        <w:t xml:space="preserve">人民陪审员　　</w:t>
      </w:r>
      <w:proofErr w:type="gramStart"/>
      <w:r w:rsidRPr="007E2E60">
        <w:t xml:space="preserve">张军振　　　　</w:t>
      </w:r>
      <w:bookmarkEnd w:id="9"/>
      <w:proofErr w:type="gramEnd"/>
    </w:p>
    <w:p w:rsidR="007E2E60" w:rsidRPr="007E2E60" w:rsidRDefault="007E2E60" w:rsidP="007E2E60">
      <w:pPr>
        <w:spacing w:line="520" w:lineRule="exact"/>
        <w:rPr>
          <w:rFonts w:hint="default"/>
        </w:rPr>
      </w:pPr>
    </w:p>
    <w:p w:rsidR="007E2E60" w:rsidRPr="007E2E60" w:rsidRDefault="007E2E60" w:rsidP="007E2E60">
      <w:pPr>
        <w:spacing w:line="520" w:lineRule="exact"/>
        <w:rPr>
          <w:rFonts w:hint="default"/>
        </w:rPr>
      </w:pPr>
    </w:p>
    <w:p w:rsidR="007E2E60" w:rsidRPr="007E2E60" w:rsidRDefault="007E2E60" w:rsidP="007E2E60">
      <w:pPr>
        <w:spacing w:line="520" w:lineRule="exact"/>
        <w:rPr>
          <w:rFonts w:hint="default"/>
        </w:rPr>
      </w:pPr>
    </w:p>
    <w:p w:rsidR="007E2E60" w:rsidRPr="007E2E60" w:rsidRDefault="007E2E60" w:rsidP="007E2E60">
      <w:pPr>
        <w:wordWrap w:val="0"/>
        <w:spacing w:line="520" w:lineRule="exact"/>
        <w:ind w:right="306"/>
        <w:jc w:val="right"/>
        <w:textAlignment w:val="center"/>
        <w:rPr>
          <w:rFonts w:hint="default"/>
          <w:spacing w:val="-10"/>
        </w:rPr>
      </w:pPr>
      <w:bookmarkStart w:id="10" w:name="JudgeDate"/>
      <w:bookmarkStart w:id="11" w:name="_GoBack"/>
      <w:bookmarkEnd w:id="11"/>
      <w:r w:rsidRPr="007E2E60">
        <w:rPr>
          <w:spacing w:val="-10"/>
        </w:rPr>
        <w:t>二</w:t>
      </w:r>
      <w:r w:rsidRPr="007E2E60">
        <w:rPr>
          <w:rFonts w:ascii="宋体" w:eastAsia="宋体" w:hAnsi="宋体" w:cs="宋体"/>
          <w:spacing w:val="-10"/>
        </w:rPr>
        <w:t>〇</w:t>
      </w:r>
      <w:r w:rsidRPr="007E2E60">
        <w:rPr>
          <w:rFonts w:cs="仿宋_GB2312"/>
          <w:spacing w:val="-10"/>
        </w:rPr>
        <w:t xml:space="preserve">二二年三月三十一日　　　</w:t>
      </w:r>
      <w:bookmarkEnd w:id="10"/>
    </w:p>
    <w:p w:rsidR="007E2E60" w:rsidRPr="007E2E60" w:rsidRDefault="007E2E60" w:rsidP="007E2E60">
      <w:pPr>
        <w:spacing w:line="520" w:lineRule="exact"/>
        <w:rPr>
          <w:rFonts w:hint="default"/>
        </w:rPr>
      </w:pPr>
    </w:p>
    <w:p w:rsidR="007E2E60" w:rsidRPr="007E2E60" w:rsidRDefault="007E2E60" w:rsidP="007E2E60">
      <w:pPr>
        <w:wordWrap w:val="0"/>
        <w:spacing w:line="520" w:lineRule="exact"/>
        <w:jc w:val="right"/>
        <w:textAlignment w:val="center"/>
        <w:rPr>
          <w:rFonts w:hint="default"/>
        </w:rPr>
      </w:pPr>
      <w:bookmarkStart w:id="12" w:name="clerkshua"/>
      <w:r w:rsidRPr="007E2E60">
        <w:rPr>
          <w:spacing w:val="51"/>
        </w:rPr>
        <w:t>法官助</w:t>
      </w:r>
      <w:r w:rsidRPr="007E2E60">
        <w:t>理</w:t>
      </w:r>
      <w:proofErr w:type="gramStart"/>
      <w:r w:rsidRPr="007E2E60">
        <w:t xml:space="preserve">　　</w:t>
      </w:r>
      <w:r w:rsidRPr="007E2E60">
        <w:rPr>
          <w:spacing w:val="155"/>
        </w:rPr>
        <w:t>丁</w:t>
      </w:r>
      <w:r w:rsidRPr="007E2E60">
        <w:t xml:space="preserve">笑　　　　</w:t>
      </w:r>
      <w:proofErr w:type="gramEnd"/>
    </w:p>
    <w:p w:rsidR="007E2E60" w:rsidRPr="007E2E60" w:rsidRDefault="007E2E60" w:rsidP="007E2E60">
      <w:pPr>
        <w:wordWrap w:val="0"/>
        <w:spacing w:line="520" w:lineRule="exact"/>
        <w:jc w:val="right"/>
        <w:textAlignment w:val="center"/>
        <w:rPr>
          <w:rFonts w:hint="default"/>
        </w:rPr>
      </w:pPr>
      <w:r w:rsidRPr="007E2E60">
        <w:rPr>
          <w:spacing w:val="155"/>
        </w:rPr>
        <w:t>书记</w:t>
      </w:r>
      <w:r w:rsidRPr="007E2E60">
        <w:t xml:space="preserve">员　　</w:t>
      </w:r>
      <w:r w:rsidRPr="007E2E60">
        <w:rPr>
          <w:spacing w:val="155"/>
        </w:rPr>
        <w:t>高</w:t>
      </w:r>
      <w:proofErr w:type="gramStart"/>
      <w:r w:rsidRPr="007E2E60">
        <w:t>芮</w:t>
      </w:r>
      <w:proofErr w:type="gramEnd"/>
      <w:r w:rsidRPr="007E2E60">
        <w:t xml:space="preserve">　　</w:t>
      </w:r>
      <w:proofErr w:type="gramStart"/>
      <w:r w:rsidRPr="007E2E60">
        <w:t xml:space="preserve">　　</w:t>
      </w:r>
      <w:bookmarkEnd w:id="12"/>
      <w:proofErr w:type="gramEnd"/>
    </w:p>
    <w:p w:rsidR="00966D46" w:rsidRPr="007E2E60" w:rsidRDefault="00966D46" w:rsidP="007E2E60">
      <w:pPr>
        <w:rPr>
          <w:rFonts w:hint="default"/>
        </w:rPr>
      </w:pPr>
    </w:p>
    <w:sectPr w:rsidR="00966D46" w:rsidRPr="007E2E60">
      <w:footerReference w:type="even" r:id="rId9"/>
      <w:footerReference w:type="default" r:id="rId10"/>
      <w:pgSz w:w="11906" w:h="16838"/>
      <w:pgMar w:top="1984" w:right="1531" w:bottom="1814" w:left="1531" w:header="850" w:footer="1723" w:gutter="0"/>
      <w:cols w:space="425"/>
      <w:docGrid w:type="linesAndChars" w:linePitch="592"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78F" w:rsidRDefault="0008678F">
      <w:pPr>
        <w:rPr>
          <w:rFonts w:hint="default"/>
        </w:rPr>
      </w:pPr>
      <w:r>
        <w:separator/>
      </w:r>
    </w:p>
  </w:endnote>
  <w:endnote w:type="continuationSeparator" w:id="0">
    <w:p w:rsidR="0008678F" w:rsidRDefault="0008678F">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7E6" w:rsidRDefault="007E2E60">
    <w:pPr>
      <w:jc w:val="left"/>
      <w:rPr>
        <w:rFonts w:hint="default"/>
      </w:rPr>
    </w:pPr>
    <w:r>
      <w:rPr>
        <w:rFonts w:hint="default"/>
        <w:noProof/>
      </w:rPr>
      <mc:AlternateContent>
        <mc:Choice Requires="wps">
          <w:drawing>
            <wp:anchor distT="0" distB="0" distL="114300" distR="114300" simplePos="0" relativeHeight="251658240" behindDoc="0" locked="0" layoutInCell="1" allowOverlap="1">
              <wp:simplePos x="0" y="0"/>
              <wp:positionH relativeFrom="margin">
                <wp:posOffset>203200</wp:posOffset>
              </wp:positionH>
              <wp:positionV relativeFrom="paragraph">
                <wp:posOffset>0</wp:posOffset>
              </wp:positionV>
              <wp:extent cx="622935" cy="230505"/>
              <wp:effectExtent l="3175"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47E6" w:rsidRDefault="00F5084D">
                          <w:pPr>
                            <w:rPr>
                              <w:rFonts w:hint="default"/>
                            </w:rPr>
                          </w:pPr>
                          <w:r>
                            <w:rPr>
                              <w:rFonts w:ascii="宋体" w:eastAsia="宋体" w:hAnsi="宋体"/>
                              <w:color w:val="000000"/>
                              <w:sz w:val="28"/>
                              <w:szCs w:val="28"/>
                            </w:rPr>
                            <w:t xml:space="preserve">— </w:t>
                          </w:r>
                          <w:r>
                            <w:rPr>
                              <w:rFonts w:ascii="宋体" w:eastAsia="宋体" w:hAnsi="宋体"/>
                              <w:color w:val="000000"/>
                              <w:sz w:val="28"/>
                              <w:szCs w:val="28"/>
                            </w:rPr>
                            <w:fldChar w:fldCharType="begin"/>
                          </w:r>
                          <w:r>
                            <w:rPr>
                              <w:rFonts w:ascii="宋体" w:eastAsia="宋体" w:hAnsi="宋体"/>
                              <w:color w:val="000000"/>
                              <w:sz w:val="28"/>
                              <w:szCs w:val="28"/>
                            </w:rPr>
                            <w:instrText>PAGE   \* MERGEFORMAT</w:instrText>
                          </w:r>
                          <w:r>
                            <w:rPr>
                              <w:rFonts w:ascii="宋体" w:eastAsia="宋体" w:hAnsi="宋体"/>
                              <w:color w:val="000000"/>
                              <w:sz w:val="28"/>
                              <w:szCs w:val="28"/>
                            </w:rPr>
                            <w:fldChar w:fldCharType="separate"/>
                          </w:r>
                          <w:r w:rsidR="007E2E60">
                            <w:rPr>
                              <w:rFonts w:ascii="宋体" w:eastAsia="宋体" w:hAnsi="宋体" w:hint="default"/>
                              <w:noProof/>
                              <w:color w:val="000000"/>
                              <w:sz w:val="28"/>
                              <w:szCs w:val="28"/>
                            </w:rPr>
                            <w:t>4</w:t>
                          </w:r>
                          <w:r>
                            <w:rPr>
                              <w:rFonts w:ascii="宋体" w:eastAsia="宋体" w:hAnsi="宋体"/>
                              <w:color w:val="000000"/>
                              <w:sz w:val="28"/>
                              <w:szCs w:val="28"/>
                            </w:rPr>
                            <w:fldChar w:fldCharType="end"/>
                          </w:r>
                          <w:r>
                            <w:rPr>
                              <w:rFonts w:ascii="宋体" w:eastAsia="宋体" w:hAnsi="宋体"/>
                              <w:color w:val="000000"/>
                              <w:sz w:val="28"/>
                              <w:szCs w:val="28"/>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16pt;margin-top:0;width:49.05pt;height:18.15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" filled="f" stroked="f">
              <v:textbox style="mso-fit-shape-to-text:t" inset="0,0,0,0">
                <w:txbxContent>
                  <w:p w:rsidR="008547E6" w:rsidRDefault="00F5084D">
                    <w:pPr>
                      <w:rPr>
                        <w:rFonts w:hint="default"/>
                      </w:rPr>
                    </w:pPr>
                    <w:r>
                      <w:rPr>
                        <w:rFonts w:ascii="宋体" w:eastAsia="宋体" w:hAnsi="宋体"/>
                        <w:color w:val="000000"/>
                        <w:sz w:val="28"/>
                        <w:szCs w:val="28"/>
                      </w:rPr>
                      <w:t xml:space="preserve">— </w:t>
                    </w:r>
                    <w:r>
                      <w:rPr>
                        <w:rFonts w:ascii="宋体" w:eastAsia="宋体" w:hAnsi="宋体"/>
                        <w:color w:val="000000"/>
                        <w:sz w:val="28"/>
                        <w:szCs w:val="28"/>
                      </w:rPr>
                      <w:fldChar w:fldCharType="begin"/>
                    </w:r>
                    <w:r>
                      <w:rPr>
                        <w:rFonts w:ascii="宋体" w:eastAsia="宋体" w:hAnsi="宋体"/>
                        <w:color w:val="000000"/>
                        <w:sz w:val="28"/>
                        <w:szCs w:val="28"/>
                      </w:rPr>
                      <w:instrText>PAGE   \* MERGEFORMAT</w:instrText>
                    </w:r>
                    <w:r>
                      <w:rPr>
                        <w:rFonts w:ascii="宋体" w:eastAsia="宋体" w:hAnsi="宋体"/>
                        <w:color w:val="000000"/>
                        <w:sz w:val="28"/>
                        <w:szCs w:val="28"/>
                      </w:rPr>
                      <w:fldChar w:fldCharType="separate"/>
                    </w:r>
                    <w:r w:rsidR="007E2E60">
                      <w:rPr>
                        <w:rFonts w:ascii="宋体" w:eastAsia="宋体" w:hAnsi="宋体" w:hint="default"/>
                        <w:noProof/>
                        <w:color w:val="000000"/>
                        <w:sz w:val="28"/>
                        <w:szCs w:val="28"/>
                      </w:rPr>
                      <w:t>4</w:t>
                    </w:r>
                    <w:r>
                      <w:rPr>
                        <w:rFonts w:ascii="宋体" w:eastAsia="宋体" w:hAnsi="宋体"/>
                        <w:color w:val="000000"/>
                        <w:sz w:val="28"/>
                        <w:szCs w:val="28"/>
                      </w:rPr>
                      <w:fldChar w:fldCharType="end"/>
                    </w:r>
                    <w:r>
                      <w:rPr>
                        <w:rFonts w:ascii="宋体" w:eastAsia="宋体" w:hAnsi="宋体"/>
                        <w:color w:val="000000"/>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397468"/>
      <w:docPartObj>
        <w:docPartGallery w:val="Page Numbers (Bottom of Page)"/>
        <w:docPartUnique/>
      </w:docPartObj>
    </w:sdtPr>
    <w:sdtEndPr/>
    <w:sdtContent>
      <w:p w:rsidR="000701C3" w:rsidRDefault="000701C3">
        <w:pPr>
          <w:pStyle w:val="a3"/>
          <w:jc w:val="center"/>
          <w:rPr>
            <w:rFonts w:hint="default"/>
          </w:rPr>
        </w:pPr>
        <w:r>
          <w:fldChar w:fldCharType="begin"/>
        </w:r>
        <w:r>
          <w:instrText>PAGE   \* MERGEFORMAT</w:instrText>
        </w:r>
        <w:r>
          <w:fldChar w:fldCharType="separate"/>
        </w:r>
        <w:r w:rsidR="007E2E60" w:rsidRPr="007E2E60">
          <w:rPr>
            <w:rFonts w:hint="default"/>
            <w:noProof/>
            <w:lang w:val="zh-CN"/>
          </w:rPr>
          <w:t>3</w:t>
        </w:r>
        <w:r>
          <w:fldChar w:fldCharType="end"/>
        </w:r>
      </w:p>
    </w:sdtContent>
  </w:sdt>
  <w:p w:rsidR="008547E6" w:rsidRDefault="008547E6">
    <w:pPr>
      <w:jc w:val="right"/>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78F" w:rsidRDefault="0008678F">
      <w:pPr>
        <w:rPr>
          <w:rFonts w:hint="default"/>
        </w:rPr>
      </w:pPr>
      <w:r>
        <w:separator/>
      </w:r>
    </w:p>
  </w:footnote>
  <w:footnote w:type="continuationSeparator" w:id="0">
    <w:p w:rsidR="0008678F" w:rsidRDefault="0008678F">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VerticalSpacing w:val="156"/>
  <w:displayHorizontalDrawingGridEvery w:val="0"/>
  <w:displayVerticalDrawingGridEvery w:val="2"/>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624274E500005F7F" w:val=" "/>
    <w:docVar w:name="624276CD0000D386" w:val=" "/>
    <w:docVar w:name="6242B3B60000C2B9" w:val=" "/>
  </w:docVars>
  <w:rsids>
    <w:rsidRoot w:val="006F7799"/>
    <w:rsid w:val="00050E38"/>
    <w:rsid w:val="000701C3"/>
    <w:rsid w:val="0008678F"/>
    <w:rsid w:val="000C4795"/>
    <w:rsid w:val="001544C2"/>
    <w:rsid w:val="001C45AD"/>
    <w:rsid w:val="00236844"/>
    <w:rsid w:val="002A03F6"/>
    <w:rsid w:val="00332813"/>
    <w:rsid w:val="00347582"/>
    <w:rsid w:val="00396AC6"/>
    <w:rsid w:val="00396EBE"/>
    <w:rsid w:val="003F028C"/>
    <w:rsid w:val="00442901"/>
    <w:rsid w:val="00463AE9"/>
    <w:rsid w:val="00492880"/>
    <w:rsid w:val="004D35A6"/>
    <w:rsid w:val="00520983"/>
    <w:rsid w:val="00554BAB"/>
    <w:rsid w:val="006A123F"/>
    <w:rsid w:val="006E2B14"/>
    <w:rsid w:val="006F7799"/>
    <w:rsid w:val="00740C8A"/>
    <w:rsid w:val="00740DBB"/>
    <w:rsid w:val="0079258F"/>
    <w:rsid w:val="007E2E60"/>
    <w:rsid w:val="0083366E"/>
    <w:rsid w:val="00842951"/>
    <w:rsid w:val="008547E6"/>
    <w:rsid w:val="008C5378"/>
    <w:rsid w:val="008F3022"/>
    <w:rsid w:val="00966D46"/>
    <w:rsid w:val="009A4EB2"/>
    <w:rsid w:val="009D6462"/>
    <w:rsid w:val="00A51097"/>
    <w:rsid w:val="00A90E97"/>
    <w:rsid w:val="00AE7C1B"/>
    <w:rsid w:val="00AF30EA"/>
    <w:rsid w:val="00C57FFE"/>
    <w:rsid w:val="00C8349E"/>
    <w:rsid w:val="00CD248A"/>
    <w:rsid w:val="00D72424"/>
    <w:rsid w:val="00DD2549"/>
    <w:rsid w:val="00DD6AFB"/>
    <w:rsid w:val="00DE2A7D"/>
    <w:rsid w:val="00E22346"/>
    <w:rsid w:val="00E266AB"/>
    <w:rsid w:val="00E529BD"/>
    <w:rsid w:val="00F5084D"/>
    <w:rsid w:val="00F51C36"/>
    <w:rsid w:val="00F964F6"/>
    <w:rsid w:val="03256A26"/>
    <w:rsid w:val="35EF6A31"/>
    <w:rsid w:val="550D5B18"/>
    <w:rsid w:val="731857B4"/>
    <w:rsid w:val="73BF7D44"/>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仿宋_GB2312" w:eastAsia="仿宋_GB2312" w:hAnsi="仿宋_GB2312" w:cs="Times New Roman" w:hint="eastAsia"/>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link w:val="Char"/>
    <w:uiPriority w:val="99"/>
    <w:unhideWhenUsed/>
    <w:qFormat/>
    <w:pPr>
      <w:tabs>
        <w:tab w:val="center" w:pos="4153"/>
        <w:tab w:val="right" w:pos="8306"/>
      </w:tabs>
      <w:snapToGrid w:val="0"/>
    </w:pPr>
    <w:rPr>
      <w:sz w:val="18"/>
      <w:szCs w:val="18"/>
    </w:rPr>
  </w:style>
  <w:style w:type="paragraph" w:styleId="a4">
    <w:name w:val="header"/>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qFormat/>
    <w:rPr>
      <w:sz w:val="18"/>
      <w:szCs w:val="18"/>
    </w:rPr>
  </w:style>
  <w:style w:type="character" w:customStyle="1" w:styleId="Char">
    <w:name w:val="页脚 Char"/>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仿宋_GB2312" w:eastAsia="仿宋_GB2312" w:hAnsi="仿宋_GB2312" w:cs="Times New Roman" w:hint="eastAsia"/>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link w:val="Char"/>
    <w:uiPriority w:val="99"/>
    <w:unhideWhenUsed/>
    <w:qFormat/>
    <w:pPr>
      <w:tabs>
        <w:tab w:val="center" w:pos="4153"/>
        <w:tab w:val="right" w:pos="8306"/>
      </w:tabs>
      <w:snapToGrid w:val="0"/>
    </w:pPr>
    <w:rPr>
      <w:sz w:val="18"/>
      <w:szCs w:val="18"/>
    </w:rPr>
  </w:style>
  <w:style w:type="paragraph" w:styleId="a4">
    <w:name w:val="header"/>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qFormat/>
    <w:rPr>
      <w:sz w:val="18"/>
      <w:szCs w:val="18"/>
    </w:rPr>
  </w:style>
  <w:style w:type="character" w:customStyle="1" w:styleId="Char">
    <w:name w:val="页脚 Char"/>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EFC21A-6F0F-40E7-BAC8-BD9C77AA5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308</Words>
  <Characters>1756</Characters>
  <Application>Microsoft Office Word</Application>
  <DocSecurity>0</DocSecurity>
  <Lines>14</Lines>
  <Paragraphs>4</Paragraphs>
  <ScaleCrop>false</ScaleCrop>
  <Company>Microsoft</Company>
  <LinksUpToDate>false</LinksUpToDate>
  <CharactersWithSpaces>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3</cp:revision>
  <cp:lastPrinted>2022-03-24T06:56:00Z</cp:lastPrinted>
  <dcterms:created xsi:type="dcterms:W3CDTF">2022-11-03T09:12:00Z</dcterms:created>
  <dcterms:modified xsi:type="dcterms:W3CDTF">2022-11-16T08:53:00Z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