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1365"/>
        <w:gridCol w:w="349"/>
        <w:gridCol w:w="1205"/>
        <w:gridCol w:w="1"/>
        <w:gridCol w:w="1328"/>
        <w:gridCol w:w="139"/>
        <w:gridCol w:w="274"/>
        <w:gridCol w:w="796"/>
        <w:gridCol w:w="1778"/>
        <w:gridCol w:w="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1111" w:hRule="atLeast"/>
        </w:trPr>
        <w:tc>
          <w:tcPr>
            <w:tcW w:w="800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当事人送达地址确认申请表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54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案号</w:t>
            </w:r>
          </w:p>
        </w:tc>
        <w:tc>
          <w:tcPr>
            <w:tcW w:w="2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案由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547" w:hRule="atLeast"/>
        </w:trPr>
        <w:tc>
          <w:tcPr>
            <w:tcW w:w="2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当事人姓名/名称</w:t>
            </w:r>
          </w:p>
        </w:tc>
        <w:tc>
          <w:tcPr>
            <w:tcW w:w="5870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629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合同/函件名称</w:t>
            </w: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342" w:firstLineChars="2226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形成时间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342" w:firstLineChars="2226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532" w:hRule="atLeast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合同/函件约定的送达地址</w:t>
            </w:r>
          </w:p>
        </w:tc>
        <w:tc>
          <w:tcPr>
            <w:tcW w:w="4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532" w:hRule="atLeast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本案中提供的诉讼材料名称</w:t>
            </w:r>
          </w:p>
        </w:tc>
        <w:tc>
          <w:tcPr>
            <w:tcW w:w="4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547" w:hRule="atLeast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诉讼材料中载明的地址</w:t>
            </w:r>
          </w:p>
        </w:tc>
        <w:tc>
          <w:tcPr>
            <w:tcW w:w="4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一年内进行的诉讼、仲裁</w:t>
            </w:r>
          </w:p>
        </w:tc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案号</w:t>
            </w:r>
          </w:p>
        </w:tc>
        <w:tc>
          <w:tcPr>
            <w:tcW w:w="2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法院/仲裁机关</w:t>
            </w:r>
          </w:p>
        </w:tc>
        <w:tc>
          <w:tcPr>
            <w:tcW w:w="2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诉讼、仲裁中提供的地址</w:t>
            </w:r>
          </w:p>
        </w:tc>
        <w:tc>
          <w:tcPr>
            <w:tcW w:w="43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一年内民事活动经常使用地址</w:t>
            </w:r>
          </w:p>
        </w:tc>
        <w:tc>
          <w:tcPr>
            <w:tcW w:w="43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自然人户籍登记地址</w:t>
            </w:r>
          </w:p>
        </w:tc>
        <w:tc>
          <w:tcPr>
            <w:tcW w:w="43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工商登记备案地址</w:t>
            </w:r>
            <w:bookmarkStart w:id="0" w:name="_GoBack"/>
            <w:bookmarkEnd w:id="0"/>
          </w:p>
        </w:tc>
        <w:tc>
          <w:tcPr>
            <w:tcW w:w="43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电话、传真、微信等联系方式</w:t>
            </w:r>
          </w:p>
        </w:tc>
        <w:tc>
          <w:tcPr>
            <w:tcW w:w="43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2489" w:hRule="atLeast"/>
        </w:trPr>
        <w:tc>
          <w:tcPr>
            <w:tcW w:w="80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firstLine="480"/>
              <w:jc w:val="both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根据最高人民法院《关于进一步加强民事送达工作的若干意见》（法发〔2017〕19号）的规定，申请人民法院对当事人送达地址进行确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认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。申请人保证所提供的材料真实有效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符合法律规定，因提供材料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不实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导致送达地址确认错误的，由申请人承担相应法律责任。</w:t>
            </w:r>
          </w:p>
          <w:p>
            <w:pPr>
              <w:widowControl/>
              <w:spacing w:beforeLines="0" w:afterLines="0"/>
              <w:ind w:firstLine="4622" w:firstLineChars="1926"/>
              <w:jc w:val="both"/>
              <w:textAlignment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申请人：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spacing w:beforeLines="0" w:afterLines="0"/>
              <w:ind w:firstLine="5342" w:firstLineChars="2226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</w:t>
            </w:r>
          </w:p>
        </w:tc>
        <w:tc>
          <w:tcPr>
            <w:tcW w:w="7248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年 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0F7E88"/>
    <w:rsid w:val="166E1E19"/>
    <w:rsid w:val="16EC6444"/>
    <w:rsid w:val="173C2D6C"/>
    <w:rsid w:val="1E22195E"/>
    <w:rsid w:val="20884CE1"/>
    <w:rsid w:val="256D2ABD"/>
    <w:rsid w:val="27D06025"/>
    <w:rsid w:val="3BCE04F1"/>
    <w:rsid w:val="40CC4245"/>
    <w:rsid w:val="4CD703AC"/>
    <w:rsid w:val="4E7810D1"/>
    <w:rsid w:val="511B51C5"/>
    <w:rsid w:val="53D8739D"/>
    <w:rsid w:val="57533696"/>
    <w:rsid w:val="5A47639A"/>
    <w:rsid w:val="5A4A1C2A"/>
    <w:rsid w:val="76277684"/>
    <w:rsid w:val="7A7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2018-07-20T03:27:00Z</dcterms:created>
  <dc:creator>李兴波</dc:creator>
  <cp:lastModifiedBy>NTKO</cp:lastModifiedBy>
  <dcterms:modified xsi:type="dcterms:W3CDTF">2020-04-07T01:13:23Z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